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914C" w14:textId="72683A5C" w:rsidR="002D363D" w:rsidRPr="00473997" w:rsidRDefault="006E1A36" w:rsidP="00473997">
      <w:pPr>
        <w:jc w:val="center"/>
        <w:rPr>
          <w:b/>
          <w:bCs/>
        </w:rPr>
      </w:pPr>
      <w:r>
        <w:rPr>
          <w:b/>
          <w:bCs/>
        </w:rPr>
        <w:t>OPRAVA OPLOCENÍ AREÁLU TŘÍDÍRNY ODPADU SVATÉ POLE</w:t>
      </w:r>
    </w:p>
    <w:p w14:paraId="16E28595" w14:textId="77777777" w:rsidR="00910469" w:rsidRDefault="00910469" w:rsidP="004F3457">
      <w:pPr>
        <w:jc w:val="both"/>
        <w:rPr>
          <w:b/>
          <w:bCs/>
          <w:u w:val="single"/>
        </w:rPr>
      </w:pPr>
    </w:p>
    <w:p w14:paraId="2DEFC674" w14:textId="12D8813C" w:rsidR="00473997" w:rsidRPr="00473997" w:rsidRDefault="006E1A36" w:rsidP="004F345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T</w:t>
      </w:r>
      <w:r w:rsidR="00473997" w:rsidRPr="00473997">
        <w:rPr>
          <w:b/>
          <w:bCs/>
          <w:u w:val="single"/>
        </w:rPr>
        <w:t>ech</w:t>
      </w:r>
      <w:r>
        <w:rPr>
          <w:b/>
          <w:bCs/>
          <w:u w:val="single"/>
        </w:rPr>
        <w:t>nický</w:t>
      </w:r>
      <w:r w:rsidR="00473997" w:rsidRPr="00473997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popis</w:t>
      </w:r>
    </w:p>
    <w:p w14:paraId="65B364DE" w14:textId="1C26C1D9" w:rsidR="0068125D" w:rsidRDefault="00F20578" w:rsidP="00F20578">
      <w:pPr>
        <w:jc w:val="both"/>
      </w:pPr>
      <w:r>
        <w:t xml:space="preserve">Areál třídírny odpadu se nachází na pozemcích par. č. 310/1, par. č. 311/1, par. č. 311/5, par. č. 313, par. č. 320/5, vše v k. </w:t>
      </w:r>
      <w:proofErr w:type="spellStart"/>
      <w:r>
        <w:t>ú.</w:t>
      </w:r>
      <w:proofErr w:type="spellEnd"/>
      <w:r>
        <w:t xml:space="preserve"> Svaté Pole, okres Příbram, a par. č. 548/4, a par. č. 548/3, vše v k. </w:t>
      </w:r>
      <w:proofErr w:type="spellStart"/>
      <w:r>
        <w:t>ú.</w:t>
      </w:r>
      <w:proofErr w:type="spellEnd"/>
      <w:r>
        <w:t xml:space="preserve"> Daleké Dušníky, okres. Příbram. </w:t>
      </w:r>
      <w:r w:rsidR="00804120">
        <w:t xml:space="preserve">Areál třídírny odpadu </w:t>
      </w:r>
      <w:r w:rsidR="00113490">
        <w:t xml:space="preserve">Svaté Pole u Dobříše je z velké části neoplocený, v severní </w:t>
      </w:r>
      <w:r w:rsidR="00CE5273">
        <w:t xml:space="preserve">části </w:t>
      </w:r>
      <w:r w:rsidR="00262717">
        <w:t xml:space="preserve">areálu </w:t>
      </w:r>
      <w:r w:rsidR="00CE5273">
        <w:t xml:space="preserve">se nachází </w:t>
      </w:r>
      <w:r w:rsidR="00B34B3C">
        <w:t>staré nevyhovující a nefunkční oplocení tvořené Zn pletivem</w:t>
      </w:r>
      <w:r w:rsidR="00D93C55">
        <w:t xml:space="preserve">, z velké části poškozené a prorostlé náletovými dřevinami. </w:t>
      </w:r>
    </w:p>
    <w:p w14:paraId="37AFBA1C" w14:textId="77777777" w:rsidR="004308BB" w:rsidRDefault="00C85BF3" w:rsidP="004F3457">
      <w:pPr>
        <w:jc w:val="both"/>
      </w:pPr>
      <w:r>
        <w:t>Předmětem realizace stavebních prací a dodávek bude</w:t>
      </w:r>
      <w:r w:rsidR="004308BB">
        <w:t xml:space="preserve">: </w:t>
      </w:r>
    </w:p>
    <w:p w14:paraId="553CF339" w14:textId="22EEF776" w:rsidR="00C85BF3" w:rsidRDefault="00C85BF3" w:rsidP="004308BB">
      <w:pPr>
        <w:pStyle w:val="Odstavecseseznamem"/>
        <w:numPr>
          <w:ilvl w:val="0"/>
          <w:numId w:val="1"/>
        </w:numPr>
        <w:jc w:val="both"/>
      </w:pPr>
      <w:r>
        <w:t xml:space="preserve">demontáž </w:t>
      </w:r>
      <w:r w:rsidR="00717811">
        <w:t xml:space="preserve">starého oplocení v délce cca </w:t>
      </w:r>
      <w:r w:rsidR="008F0120">
        <w:t xml:space="preserve">115 m, </w:t>
      </w:r>
      <w:r w:rsidR="00776EC9">
        <w:t xml:space="preserve">včetně nezbytně nutného </w:t>
      </w:r>
      <w:r w:rsidR="002031D7">
        <w:t>výřezu náletových dřevin a keřů</w:t>
      </w:r>
      <w:r w:rsidR="00BE65F3">
        <w:t xml:space="preserve"> a likvidace vzniklého odpadu</w:t>
      </w:r>
      <w:r w:rsidR="009B5EBE">
        <w:t xml:space="preserve">; </w:t>
      </w:r>
      <w:r w:rsidR="00BE65F3">
        <w:t xml:space="preserve"> </w:t>
      </w:r>
    </w:p>
    <w:p w14:paraId="361AA913" w14:textId="333BA53A" w:rsidR="00BE65F3" w:rsidRDefault="00BE65F3" w:rsidP="004308BB">
      <w:pPr>
        <w:pStyle w:val="Odstavecseseznamem"/>
        <w:numPr>
          <w:ilvl w:val="0"/>
          <w:numId w:val="1"/>
        </w:numPr>
        <w:jc w:val="both"/>
      </w:pPr>
      <w:r>
        <w:t xml:space="preserve">nové oplocení bude realizováno v trase, která je </w:t>
      </w:r>
      <w:r w:rsidR="009B5EBE">
        <w:t>přibližně vyznačena v</w:t>
      </w:r>
      <w:r w:rsidR="009E3834">
        <w:t> </w:t>
      </w:r>
      <w:r w:rsidR="009B5EBE">
        <w:t>situaci</w:t>
      </w:r>
      <w:r w:rsidR="009E3834">
        <w:t>, z velké většiny bude vedena na pozemcích</w:t>
      </w:r>
      <w:r w:rsidR="004D24BC">
        <w:t>, na kterých se třídírna odpadu nachází,</w:t>
      </w:r>
      <w:r w:rsidR="009E3834">
        <w:t xml:space="preserve"> </w:t>
      </w:r>
      <w:r w:rsidR="004D24BC">
        <w:t>nebo na jejich hranicích</w:t>
      </w:r>
      <w:r w:rsidR="009B5EBE">
        <w:t>. Celková délka nového oplocení je cca 296 m</w:t>
      </w:r>
      <w:r w:rsidR="00E53405">
        <w:t xml:space="preserve">. Oplocení bude tvořeno </w:t>
      </w:r>
      <w:r w:rsidR="005B4F45">
        <w:t xml:space="preserve">strojovým </w:t>
      </w:r>
      <w:r w:rsidR="00E53405">
        <w:t xml:space="preserve">čtyřhranným </w:t>
      </w:r>
      <w:r w:rsidR="00F35908">
        <w:t xml:space="preserve">zinkovým </w:t>
      </w:r>
      <w:r w:rsidR="00E53405">
        <w:t xml:space="preserve">pletivem </w:t>
      </w:r>
      <w:r w:rsidR="00BD3664">
        <w:t xml:space="preserve">s povrchovou úpravou </w:t>
      </w:r>
      <w:proofErr w:type="spellStart"/>
      <w:r w:rsidR="00BD3664">
        <w:t>poplastováním</w:t>
      </w:r>
      <w:proofErr w:type="spellEnd"/>
      <w:r w:rsidR="00BD3664">
        <w:t xml:space="preserve"> PVC</w:t>
      </w:r>
      <w:r w:rsidR="00F35908" w:rsidRPr="00F35908">
        <w:t xml:space="preserve"> </w:t>
      </w:r>
      <w:r w:rsidR="00F35908">
        <w:t>zelené barvy (RAL 6005)</w:t>
      </w:r>
      <w:r w:rsidR="00BD3664">
        <w:t xml:space="preserve">, </w:t>
      </w:r>
      <w:r w:rsidR="00663B6B">
        <w:t>velikostí ok 55 x 55 mm, průměr drátu min. 3,0 mm</w:t>
      </w:r>
      <w:r w:rsidR="00E654B5">
        <w:t xml:space="preserve">. Celková výška oplocení bude </w:t>
      </w:r>
      <w:r w:rsidR="002B31A7">
        <w:t>respektovat sklony terénu</w:t>
      </w:r>
      <w:r w:rsidR="009C53D9">
        <w:t xml:space="preserve"> tak, aby celková max. výška oplocení nepřesáhla výšku 1800 mm</w:t>
      </w:r>
      <w:r w:rsidR="00A72DC8">
        <w:t>;</w:t>
      </w:r>
    </w:p>
    <w:p w14:paraId="2BE6D899" w14:textId="4E9E4A7D" w:rsidR="00A72DC8" w:rsidRDefault="00A72DC8" w:rsidP="004308BB">
      <w:pPr>
        <w:pStyle w:val="Odstavecseseznamem"/>
        <w:numPr>
          <w:ilvl w:val="0"/>
          <w:numId w:val="1"/>
        </w:numPr>
        <w:jc w:val="both"/>
      </w:pPr>
      <w:r>
        <w:t xml:space="preserve">nové oplocení bude instalováno na </w:t>
      </w:r>
      <w:r w:rsidR="005210AF">
        <w:t xml:space="preserve">kulaté </w:t>
      </w:r>
      <w:r>
        <w:t>ocelové sloupky</w:t>
      </w:r>
      <w:r w:rsidR="005210AF">
        <w:t xml:space="preserve"> s povrchovou úpravou a barvou shod</w:t>
      </w:r>
      <w:r w:rsidR="00FE6B54">
        <w:t>n</w:t>
      </w:r>
      <w:r w:rsidR="005210AF">
        <w:t>ou s pletivem. Sloupky budo</w:t>
      </w:r>
      <w:r w:rsidR="0054140D">
        <w:t xml:space="preserve">u průměru min. 48 mm, a délky </w:t>
      </w:r>
      <w:r w:rsidR="00F5311F">
        <w:t>min. 2600 mm. Sloupky budou uloženy do ručně</w:t>
      </w:r>
      <w:r w:rsidR="009E5A3F">
        <w:t xml:space="preserve"> vrtaných/</w:t>
      </w:r>
      <w:r w:rsidR="00F5311F">
        <w:t xml:space="preserve">kopaných </w:t>
      </w:r>
      <w:r w:rsidR="005A5D50">
        <w:t>jam o průměru min. 150 mm a hloubky</w:t>
      </w:r>
      <w:r w:rsidR="00D27A4F">
        <w:t xml:space="preserve"> min. 800 mm. Sloupky budou </w:t>
      </w:r>
      <w:r w:rsidR="00FE6B54">
        <w:t xml:space="preserve">ukotveny do betonového lože z betonu třídy </w:t>
      </w:r>
      <w:r w:rsidR="00556514">
        <w:t>C 16/20</w:t>
      </w:r>
      <w:r w:rsidR="006A430C">
        <w:t>.</w:t>
      </w:r>
      <w:r w:rsidR="00D05B6F">
        <w:t xml:space="preserve"> Požadovaná rozteč mezi jednotlivými sloupky je cca 3 m</w:t>
      </w:r>
      <w:r w:rsidR="006F3EED">
        <w:t>. J</w:t>
      </w:r>
      <w:r w:rsidR="00DC5D25">
        <w:t xml:space="preserve">ako opěrným prvkem budou </w:t>
      </w:r>
      <w:r w:rsidR="009869F5">
        <w:t xml:space="preserve">sloupky v místech </w:t>
      </w:r>
      <w:r w:rsidR="00822AFD">
        <w:t>směrových lomových bodů trasy oplocení a</w:t>
      </w:r>
      <w:r w:rsidR="00D86748">
        <w:t xml:space="preserve"> na dalších místech k tomu vhodných</w:t>
      </w:r>
      <w:r w:rsidR="00822AFD">
        <w:t xml:space="preserve"> </w:t>
      </w:r>
      <w:r w:rsidR="00137A7E">
        <w:t>opatřeny kulatými plotovými vzpěrami</w:t>
      </w:r>
      <w:r w:rsidR="00823DF8">
        <w:t>.</w:t>
      </w:r>
      <w:r w:rsidR="001C0A10">
        <w:t xml:space="preserve"> </w:t>
      </w:r>
      <w:r w:rsidR="003F56F5">
        <w:t>Vzdálenost mezi vzpěrami kromě zlomových bodů bude max 27 m.</w:t>
      </w:r>
      <w:r w:rsidR="00823DF8">
        <w:t xml:space="preserve"> Výkopek ze základů pro sloupky a vzpěry bude z</w:t>
      </w:r>
      <w:r w:rsidR="00B523C2">
        <w:t> </w:t>
      </w:r>
      <w:r w:rsidR="00823DF8">
        <w:t>v</w:t>
      </w:r>
      <w:r w:rsidR="00B523C2">
        <w:t xml:space="preserve">elké části </w:t>
      </w:r>
      <w:r w:rsidR="00B44CC8">
        <w:t xml:space="preserve">znovu použit pro související terénní úpravy a </w:t>
      </w:r>
      <w:r w:rsidR="00F22FCA">
        <w:t xml:space="preserve">rozhrnut na </w:t>
      </w:r>
      <w:r w:rsidR="00B44CC8">
        <w:t xml:space="preserve">dotčených </w:t>
      </w:r>
      <w:r w:rsidR="00F22FCA">
        <w:t>pozemcích</w:t>
      </w:r>
      <w:r w:rsidR="00A5772F">
        <w:t xml:space="preserve">; </w:t>
      </w:r>
    </w:p>
    <w:p w14:paraId="1D3E330B" w14:textId="2744FC59" w:rsidR="00F22FCA" w:rsidRDefault="000222CA" w:rsidP="004308BB">
      <w:pPr>
        <w:pStyle w:val="Odstavecseseznamem"/>
        <w:numPr>
          <w:ilvl w:val="0"/>
          <w:numId w:val="1"/>
        </w:numPr>
        <w:jc w:val="both"/>
      </w:pPr>
      <w:r>
        <w:t xml:space="preserve">v západní části areálu bude v trase nového oplocení zbudována </w:t>
      </w:r>
      <w:r w:rsidR="00480D8B">
        <w:t>vjezdová brána</w:t>
      </w:r>
      <w:r w:rsidR="00010FA8">
        <w:t>, dvoukřídlá a uzamykatelná</w:t>
      </w:r>
      <w:r w:rsidR="00330B0F">
        <w:t xml:space="preserve">, tvořená uzavřenými ocelovými profily </w:t>
      </w:r>
      <w:r w:rsidR="00D80132">
        <w:t xml:space="preserve">a s výplní </w:t>
      </w:r>
      <w:r w:rsidR="00944F77">
        <w:t>ze strojového čtyřhranného pletiva</w:t>
      </w:r>
      <w:r w:rsidR="008D45B7">
        <w:t xml:space="preserve"> s povrchovou úpravou a barvou shodnou s</w:t>
      </w:r>
      <w:r w:rsidR="00DD6182">
        <w:t xml:space="preserve"> pletivem. Orientační umístění vjezdové brány je vyznačeno v situaci, přesné umístění bude dohodnuto s investorem v rámci výstavby. Vjezdová brána bude </w:t>
      </w:r>
      <w:r w:rsidR="004627D4">
        <w:t>širok</w:t>
      </w:r>
      <w:r w:rsidR="00866BA5">
        <w:t>á</w:t>
      </w:r>
      <w:r w:rsidR="004627D4">
        <w:t xml:space="preserve"> ne méně než 4 m</w:t>
      </w:r>
      <w:r w:rsidR="00A50F44">
        <w:t xml:space="preserve">, a ne více než 4,5 m, a to včetně kotvících pilířů. </w:t>
      </w:r>
      <w:r w:rsidR="005F7359">
        <w:t xml:space="preserve">Celková výška brány nepřesáhne </w:t>
      </w:r>
      <w:r w:rsidR="000800DC">
        <w:t>výšku 1,9 m.</w:t>
      </w:r>
      <w:r w:rsidR="008D7F3A">
        <w:t xml:space="preserve"> </w:t>
      </w:r>
      <w:r w:rsidR="00A7175D">
        <w:t>Konstrukce základů</w:t>
      </w:r>
      <w:r w:rsidR="00797631">
        <w:t xml:space="preserve"> </w:t>
      </w:r>
      <w:r w:rsidR="009D777E">
        <w:t xml:space="preserve">vratových pilířů </w:t>
      </w:r>
      <w:r w:rsidR="00797631">
        <w:t>bude zhotovena</w:t>
      </w:r>
      <w:r w:rsidR="00AE6DAE">
        <w:t xml:space="preserve"> </w:t>
      </w:r>
      <w:r w:rsidR="009D777E">
        <w:t>z betonu třídy C 16/20 a to tak, aby nedošlo k</w:t>
      </w:r>
      <w:r w:rsidR="00BD478B">
        <w:t xml:space="preserve"> budoucímu svěšení </w:t>
      </w:r>
      <w:r w:rsidR="00AC0158">
        <w:t>vratových křídel</w:t>
      </w:r>
      <w:r w:rsidR="00F32B86">
        <w:t xml:space="preserve"> ani při jejich jednorázovém náhodném zatížení</w:t>
      </w:r>
      <w:r w:rsidR="007B3350">
        <w:t xml:space="preserve">. </w:t>
      </w:r>
      <w:r w:rsidR="00F97307">
        <w:t>Brána bude uzamykatelná, opatřená FAB vložkou</w:t>
      </w:r>
      <w:r w:rsidR="0049549E">
        <w:t xml:space="preserve"> a klikou, součástí dodání brány bude stavěč proti samovolnému zavření obou křídel. </w:t>
      </w:r>
    </w:p>
    <w:p w14:paraId="015EFAEC" w14:textId="1493607A" w:rsidR="00AC7D2B" w:rsidRDefault="007403C5" w:rsidP="00B71813">
      <w:pPr>
        <w:jc w:val="both"/>
        <w:rPr>
          <w:rFonts w:cstheme="minorHAnsi"/>
          <w:bCs/>
        </w:rPr>
      </w:pPr>
      <w:r w:rsidRPr="00B71813">
        <w:rPr>
          <w:rFonts w:cstheme="minorHAnsi"/>
        </w:rPr>
        <w:t xml:space="preserve">Oplocení a jeho prvky budou dodány včetně veškerého spojového materiálu, napínacích </w:t>
      </w:r>
      <w:proofErr w:type="gramStart"/>
      <w:r w:rsidRPr="00B71813">
        <w:rPr>
          <w:rFonts w:cstheme="minorHAnsi"/>
        </w:rPr>
        <w:t>drátů,</w:t>
      </w:r>
      <w:proofErr w:type="gramEnd"/>
      <w:r w:rsidRPr="00B71813">
        <w:rPr>
          <w:rFonts w:cstheme="minorHAnsi"/>
        </w:rPr>
        <w:t xml:space="preserve"> atd. Rohové a koncové sloupky </w:t>
      </w:r>
      <w:r w:rsidR="00566194" w:rsidRPr="00B71813">
        <w:rPr>
          <w:rFonts w:cstheme="minorHAnsi"/>
        </w:rPr>
        <w:t xml:space="preserve">budou </w:t>
      </w:r>
      <w:r w:rsidRPr="00B71813">
        <w:rPr>
          <w:rFonts w:cstheme="minorHAnsi"/>
        </w:rPr>
        <w:t>opatř</w:t>
      </w:r>
      <w:r w:rsidR="00566194" w:rsidRPr="00B71813">
        <w:rPr>
          <w:rFonts w:cstheme="minorHAnsi"/>
        </w:rPr>
        <w:t>eny</w:t>
      </w:r>
      <w:r w:rsidRPr="00B71813">
        <w:rPr>
          <w:rFonts w:cstheme="minorHAnsi"/>
        </w:rPr>
        <w:t xml:space="preserve"> vzpěrami dle TP výrobce. </w:t>
      </w:r>
      <w:r w:rsidR="00317F9C" w:rsidRPr="00B71813">
        <w:rPr>
          <w:rFonts w:cstheme="minorHAnsi"/>
          <w:bCs/>
        </w:rPr>
        <w:t>V místech, kde dochází k poklesu terénu (svahování) a oplocení jej bude muset vyrovnávat</w:t>
      </w:r>
      <w:r w:rsidR="00B71813" w:rsidRPr="00B71813">
        <w:rPr>
          <w:rFonts w:cstheme="minorHAnsi"/>
          <w:bCs/>
        </w:rPr>
        <w:t>,</w:t>
      </w:r>
      <w:r w:rsidR="00317F9C" w:rsidRPr="00B71813">
        <w:rPr>
          <w:rFonts w:cstheme="minorHAnsi"/>
          <w:bCs/>
        </w:rPr>
        <w:t xml:space="preserve"> bude svah eliminován provedením odskoku jednotlivých plotových polí</w:t>
      </w:r>
      <w:r w:rsidR="00AF5C56">
        <w:rPr>
          <w:rFonts w:cstheme="minorHAnsi"/>
          <w:bCs/>
        </w:rPr>
        <w:t xml:space="preserve">. </w:t>
      </w:r>
    </w:p>
    <w:p w14:paraId="74E8E994" w14:textId="57B28737" w:rsidR="00A0095B" w:rsidRPr="00B71813" w:rsidRDefault="00451F02" w:rsidP="00B71813">
      <w:pPr>
        <w:jc w:val="both"/>
        <w:rPr>
          <w:rFonts w:cstheme="minorHAnsi"/>
        </w:rPr>
      </w:pPr>
      <w:r>
        <w:rPr>
          <w:rFonts w:cstheme="minorHAnsi"/>
          <w:bCs/>
        </w:rPr>
        <w:t>Hlavní vstup do</w:t>
      </w:r>
      <w:r w:rsidR="00A0095B">
        <w:rPr>
          <w:rFonts w:cstheme="minorHAnsi"/>
          <w:bCs/>
        </w:rPr>
        <w:t xml:space="preserve"> areálu třídírny odpadu </w:t>
      </w:r>
      <w:r>
        <w:rPr>
          <w:rFonts w:cstheme="minorHAnsi"/>
          <w:bCs/>
        </w:rPr>
        <w:t xml:space="preserve">je v současnosti osazen </w:t>
      </w:r>
      <w:r w:rsidR="00A00D30">
        <w:rPr>
          <w:rFonts w:cstheme="minorHAnsi"/>
          <w:bCs/>
        </w:rPr>
        <w:t xml:space="preserve">pojezdovou bránou, která zůstane zachována a nové oplocení na tuto bránu bude navazovat. </w:t>
      </w:r>
    </w:p>
    <w:p w14:paraId="0FC5852E" w14:textId="77777777" w:rsidR="00805CC9" w:rsidRDefault="00FE15BE" w:rsidP="00805CC9">
      <w:pPr>
        <w:jc w:val="both"/>
        <w:sectPr w:rsidR="00805C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Veškeré práce musí být prováděny podle platných technologických předpisů a požadavků, dle platných norem a při dodržování pravidel bezpečnosti práce. </w:t>
      </w:r>
    </w:p>
    <w:p w14:paraId="5B1F6DB0" w14:textId="5EDB0194" w:rsidR="00651526" w:rsidRPr="00910469" w:rsidRDefault="00651526" w:rsidP="00CF2987">
      <w:pPr>
        <w:jc w:val="both"/>
        <w:rPr>
          <w:b/>
          <w:bCs/>
          <w:noProof/>
          <w:u w:val="single"/>
        </w:rPr>
      </w:pPr>
      <w:r w:rsidRPr="00910469">
        <w:rPr>
          <w:b/>
          <w:bCs/>
          <w:noProof/>
          <w:u w:val="single"/>
        </w:rPr>
        <w:lastRenderedPageBreak/>
        <w:t>Situ</w:t>
      </w:r>
      <w:r w:rsidR="00910469" w:rsidRPr="00910469">
        <w:rPr>
          <w:b/>
          <w:bCs/>
          <w:noProof/>
          <w:u w:val="single"/>
        </w:rPr>
        <w:t>ace oplocení</w:t>
      </w:r>
    </w:p>
    <w:p w14:paraId="01AA3827" w14:textId="5FBFDCD1" w:rsidR="00A64BB7" w:rsidRDefault="00484BA7" w:rsidP="00CF2987">
      <w:pPr>
        <w:jc w:val="both"/>
      </w:pPr>
      <w:r>
        <w:rPr>
          <w:noProof/>
        </w:rPr>
        <w:drawing>
          <wp:inline distT="0" distB="0" distL="0" distR="0" wp14:anchorId="4DD873FE" wp14:editId="6C0B5B55">
            <wp:extent cx="10071501" cy="5734050"/>
            <wp:effectExtent l="0" t="0" r="635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021" cy="57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4BB7" w:rsidSect="00805C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17884"/>
    <w:multiLevelType w:val="hybridMultilevel"/>
    <w:tmpl w:val="49D4D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BA2"/>
    <w:rsid w:val="00010FA8"/>
    <w:rsid w:val="000222CA"/>
    <w:rsid w:val="00030048"/>
    <w:rsid w:val="000800DC"/>
    <w:rsid w:val="000A462E"/>
    <w:rsid w:val="000C1A27"/>
    <w:rsid w:val="000D3DE5"/>
    <w:rsid w:val="00113490"/>
    <w:rsid w:val="00137A7E"/>
    <w:rsid w:val="00185BD6"/>
    <w:rsid w:val="001C0A10"/>
    <w:rsid w:val="002031D7"/>
    <w:rsid w:val="00232C83"/>
    <w:rsid w:val="00262717"/>
    <w:rsid w:val="002B31A7"/>
    <w:rsid w:val="002D363D"/>
    <w:rsid w:val="00317F9C"/>
    <w:rsid w:val="00330B0F"/>
    <w:rsid w:val="00346DCE"/>
    <w:rsid w:val="0037084C"/>
    <w:rsid w:val="003F1DD6"/>
    <w:rsid w:val="003F56F5"/>
    <w:rsid w:val="00416833"/>
    <w:rsid w:val="004249FC"/>
    <w:rsid w:val="004308BB"/>
    <w:rsid w:val="00451F02"/>
    <w:rsid w:val="004627D4"/>
    <w:rsid w:val="00473997"/>
    <w:rsid w:val="00480D8B"/>
    <w:rsid w:val="00484BA7"/>
    <w:rsid w:val="0049549E"/>
    <w:rsid w:val="004A5421"/>
    <w:rsid w:val="004B407A"/>
    <w:rsid w:val="004D24BC"/>
    <w:rsid w:val="004F3457"/>
    <w:rsid w:val="005210AF"/>
    <w:rsid w:val="0054140D"/>
    <w:rsid w:val="00556514"/>
    <w:rsid w:val="00566194"/>
    <w:rsid w:val="00567BBE"/>
    <w:rsid w:val="005A5D50"/>
    <w:rsid w:val="005B4F45"/>
    <w:rsid w:val="005C6CD5"/>
    <w:rsid w:val="005F518C"/>
    <w:rsid w:val="005F7359"/>
    <w:rsid w:val="00651526"/>
    <w:rsid w:val="00663B6B"/>
    <w:rsid w:val="006805C2"/>
    <w:rsid w:val="0068125D"/>
    <w:rsid w:val="006A430C"/>
    <w:rsid w:val="006C5949"/>
    <w:rsid w:val="006E1A36"/>
    <w:rsid w:val="006F3EED"/>
    <w:rsid w:val="00717811"/>
    <w:rsid w:val="00735221"/>
    <w:rsid w:val="007403C5"/>
    <w:rsid w:val="00754A92"/>
    <w:rsid w:val="00776EC9"/>
    <w:rsid w:val="00797631"/>
    <w:rsid w:val="007B3350"/>
    <w:rsid w:val="007C5BA2"/>
    <w:rsid w:val="00804120"/>
    <w:rsid w:val="00805CC9"/>
    <w:rsid w:val="00822AFD"/>
    <w:rsid w:val="00823DF8"/>
    <w:rsid w:val="00866BA5"/>
    <w:rsid w:val="008D45B7"/>
    <w:rsid w:val="008D7F3A"/>
    <w:rsid w:val="008E4928"/>
    <w:rsid w:val="008F0120"/>
    <w:rsid w:val="009068F5"/>
    <w:rsid w:val="00910469"/>
    <w:rsid w:val="00935CB3"/>
    <w:rsid w:val="00944F77"/>
    <w:rsid w:val="009630AF"/>
    <w:rsid w:val="009674EC"/>
    <w:rsid w:val="009869F5"/>
    <w:rsid w:val="009B5EBE"/>
    <w:rsid w:val="009C53D9"/>
    <w:rsid w:val="009D777E"/>
    <w:rsid w:val="009E1AE3"/>
    <w:rsid w:val="009E3834"/>
    <w:rsid w:val="009E5A3F"/>
    <w:rsid w:val="009F1C22"/>
    <w:rsid w:val="00A0095B"/>
    <w:rsid w:val="00A00D30"/>
    <w:rsid w:val="00A0250C"/>
    <w:rsid w:val="00A50F44"/>
    <w:rsid w:val="00A5772F"/>
    <w:rsid w:val="00A64BB7"/>
    <w:rsid w:val="00A7175D"/>
    <w:rsid w:val="00A72DC8"/>
    <w:rsid w:val="00A962FE"/>
    <w:rsid w:val="00AC0158"/>
    <w:rsid w:val="00AC6407"/>
    <w:rsid w:val="00AC7D2B"/>
    <w:rsid w:val="00AE6DAE"/>
    <w:rsid w:val="00AF5C56"/>
    <w:rsid w:val="00B34B3C"/>
    <w:rsid w:val="00B44CC8"/>
    <w:rsid w:val="00B523C2"/>
    <w:rsid w:val="00B54C79"/>
    <w:rsid w:val="00B71813"/>
    <w:rsid w:val="00B8239C"/>
    <w:rsid w:val="00B85A19"/>
    <w:rsid w:val="00BD3664"/>
    <w:rsid w:val="00BD478B"/>
    <w:rsid w:val="00BE65F3"/>
    <w:rsid w:val="00C232E3"/>
    <w:rsid w:val="00C44E99"/>
    <w:rsid w:val="00C85BF3"/>
    <w:rsid w:val="00CB4E46"/>
    <w:rsid w:val="00CE5273"/>
    <w:rsid w:val="00CF2987"/>
    <w:rsid w:val="00CF35B3"/>
    <w:rsid w:val="00D05B6F"/>
    <w:rsid w:val="00D278A8"/>
    <w:rsid w:val="00D27A4F"/>
    <w:rsid w:val="00D67659"/>
    <w:rsid w:val="00D80132"/>
    <w:rsid w:val="00D86748"/>
    <w:rsid w:val="00D93C55"/>
    <w:rsid w:val="00DA4E97"/>
    <w:rsid w:val="00DC5D25"/>
    <w:rsid w:val="00DD6182"/>
    <w:rsid w:val="00DF5289"/>
    <w:rsid w:val="00E53405"/>
    <w:rsid w:val="00E654B5"/>
    <w:rsid w:val="00E7258C"/>
    <w:rsid w:val="00E831DC"/>
    <w:rsid w:val="00F02149"/>
    <w:rsid w:val="00F20578"/>
    <w:rsid w:val="00F22FCA"/>
    <w:rsid w:val="00F32B86"/>
    <w:rsid w:val="00F35908"/>
    <w:rsid w:val="00F5311F"/>
    <w:rsid w:val="00F8216C"/>
    <w:rsid w:val="00F861FC"/>
    <w:rsid w:val="00F877CB"/>
    <w:rsid w:val="00F97307"/>
    <w:rsid w:val="00FB604E"/>
    <w:rsid w:val="00FE15BE"/>
    <w:rsid w:val="00FE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D897"/>
  <w15:chartTrackingRefBased/>
  <w15:docId w15:val="{483CCAEA-41E0-42D9-976A-EF8965A9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5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30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2937</Characters>
  <Application>Microsoft Office Word</Application>
  <DocSecurity>4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Vokurka</dc:creator>
  <cp:keywords/>
  <dc:description/>
  <cp:lastModifiedBy>Oplíštil Petr</cp:lastModifiedBy>
  <cp:revision>2</cp:revision>
  <dcterms:created xsi:type="dcterms:W3CDTF">2021-06-24T10:53:00Z</dcterms:created>
  <dcterms:modified xsi:type="dcterms:W3CDTF">2021-06-24T10:53:00Z</dcterms:modified>
</cp:coreProperties>
</file>