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1AE1" w14:textId="77777777" w:rsidR="00414729" w:rsidRPr="00ED4529" w:rsidRDefault="00414729" w:rsidP="00D0365C">
      <w:pPr>
        <w:pStyle w:val="Prosttext1"/>
        <w:jc w:val="both"/>
        <w:rPr>
          <w:rFonts w:ascii="Times New Roman" w:eastAsia="MS Mincho" w:hAnsi="Times New Roman" w:cs="Times New Roman"/>
          <w:bCs/>
          <w:sz w:val="24"/>
        </w:rPr>
      </w:pPr>
      <w:r w:rsidRPr="00ED4529">
        <w:rPr>
          <w:rFonts w:ascii="Times New Roman" w:eastAsia="MS Mincho" w:hAnsi="Times New Roman" w:cs="Times New Roman"/>
          <w:b/>
          <w:bCs/>
          <w:sz w:val="24"/>
        </w:rPr>
        <w:t xml:space="preserve">Obsah textové části </w:t>
      </w:r>
      <w:proofErr w:type="gramStart"/>
      <w:r w:rsidRPr="00ED4529">
        <w:rPr>
          <w:rFonts w:ascii="Times New Roman" w:eastAsia="MS Mincho" w:hAnsi="Times New Roman" w:cs="Times New Roman"/>
          <w:b/>
          <w:bCs/>
          <w:sz w:val="24"/>
        </w:rPr>
        <w:t>A,B</w:t>
      </w:r>
      <w:proofErr w:type="gramEnd"/>
      <w:r w:rsidRPr="00ED4529">
        <w:rPr>
          <w:rFonts w:ascii="Times New Roman" w:eastAsia="MS Mincho" w:hAnsi="Times New Roman" w:cs="Times New Roman"/>
          <w:bCs/>
          <w:sz w:val="24"/>
        </w:rPr>
        <w:t>:</w:t>
      </w:r>
    </w:p>
    <w:p w14:paraId="45083328" w14:textId="77777777" w:rsidR="00414729" w:rsidRPr="00ED4529" w:rsidRDefault="00414729" w:rsidP="00D0365C">
      <w:pPr>
        <w:pStyle w:val="Prosttext1"/>
        <w:jc w:val="both"/>
        <w:rPr>
          <w:rFonts w:ascii="Times New Roman" w:eastAsia="MS Mincho" w:hAnsi="Times New Roman" w:cs="Times New Roman"/>
          <w:bCs/>
          <w:sz w:val="24"/>
        </w:rPr>
      </w:pPr>
      <w:r w:rsidRPr="00ED4529">
        <w:rPr>
          <w:rFonts w:ascii="Times New Roman" w:eastAsia="MS Mincho" w:hAnsi="Times New Roman" w:cs="Times New Roman"/>
          <w:bCs/>
          <w:sz w:val="24"/>
        </w:rPr>
        <w:t>A. Průvodní zpráva</w:t>
      </w:r>
    </w:p>
    <w:p w14:paraId="669F6477" w14:textId="77777777" w:rsidR="00414729" w:rsidRPr="00ED4529" w:rsidRDefault="00414729" w:rsidP="00D0365C">
      <w:pPr>
        <w:pStyle w:val="Prosttext1"/>
        <w:jc w:val="both"/>
        <w:rPr>
          <w:rFonts w:ascii="Times New Roman" w:eastAsia="MS Mincho" w:hAnsi="Times New Roman" w:cs="Times New Roman"/>
          <w:bCs/>
          <w:sz w:val="24"/>
        </w:rPr>
      </w:pPr>
      <w:r w:rsidRPr="00ED4529">
        <w:rPr>
          <w:rFonts w:ascii="Times New Roman" w:eastAsia="MS Mincho" w:hAnsi="Times New Roman" w:cs="Times New Roman"/>
          <w:bCs/>
          <w:sz w:val="24"/>
        </w:rPr>
        <w:t>B. Souhrnná technická zpráva</w:t>
      </w:r>
    </w:p>
    <w:p w14:paraId="0BDE0865" w14:textId="77777777" w:rsidR="00ED4529" w:rsidRPr="00ED4529" w:rsidRDefault="00ED4529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</w:rPr>
      </w:pPr>
    </w:p>
    <w:p w14:paraId="5FF4B207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</w:rPr>
      </w:pPr>
      <w:r w:rsidRPr="00ED4529">
        <w:rPr>
          <w:rFonts w:ascii="Times New Roman" w:eastAsia="MS Mincho" w:hAnsi="Times New Roman" w:cs="Times New Roman"/>
          <w:b/>
          <w:bCs/>
          <w:sz w:val="28"/>
        </w:rPr>
        <w:t>A. PRŮVODNÍ ZPRÁVA</w:t>
      </w:r>
    </w:p>
    <w:p w14:paraId="495E9E3E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proofErr w:type="gramStart"/>
      <w:r w:rsidRPr="00ED4529">
        <w:rPr>
          <w:rFonts w:ascii="Times New Roman" w:eastAsia="MS Mincho" w:hAnsi="Times New Roman" w:cs="Times New Roman"/>
          <w:sz w:val="24"/>
        </w:rPr>
        <w:t>A.</w:t>
      </w:r>
      <w:r w:rsidR="00414729" w:rsidRPr="00ED4529">
        <w:rPr>
          <w:rFonts w:ascii="Times New Roman" w:eastAsia="MS Mincho" w:hAnsi="Times New Roman" w:cs="Times New Roman"/>
          <w:sz w:val="24"/>
        </w:rPr>
        <w:t>1</w:t>
      </w:r>
      <w:r w:rsidRPr="00ED4529">
        <w:rPr>
          <w:rFonts w:ascii="Times New Roman" w:eastAsia="MS Mincho" w:hAnsi="Times New Roman" w:cs="Times New Roman"/>
          <w:sz w:val="24"/>
        </w:rPr>
        <w:t>.  Identifikační</w:t>
      </w:r>
      <w:proofErr w:type="gramEnd"/>
      <w:r w:rsidRPr="00ED4529">
        <w:rPr>
          <w:rFonts w:ascii="Times New Roman" w:eastAsia="MS Mincho" w:hAnsi="Times New Roman" w:cs="Times New Roman"/>
          <w:sz w:val="24"/>
        </w:rPr>
        <w:t xml:space="preserve"> údaje</w:t>
      </w:r>
    </w:p>
    <w:p w14:paraId="4DE99959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A.</w:t>
      </w:r>
      <w:r w:rsidR="00414729" w:rsidRPr="00ED4529">
        <w:rPr>
          <w:rFonts w:ascii="Times New Roman" w:eastAsia="MS Mincho" w:hAnsi="Times New Roman" w:cs="Times New Roman"/>
          <w:sz w:val="24"/>
        </w:rPr>
        <w:t>2</w:t>
      </w:r>
      <w:r w:rsidRPr="00ED4529">
        <w:rPr>
          <w:rFonts w:ascii="Times New Roman" w:eastAsia="MS Mincho" w:hAnsi="Times New Roman" w:cs="Times New Roman"/>
          <w:sz w:val="24"/>
        </w:rPr>
        <w:t xml:space="preserve">.  </w:t>
      </w:r>
      <w:r w:rsidR="002B19F7" w:rsidRPr="00ED4529">
        <w:rPr>
          <w:rFonts w:ascii="Times New Roman" w:eastAsia="MS Mincho" w:hAnsi="Times New Roman" w:cs="Times New Roman"/>
          <w:sz w:val="24"/>
        </w:rPr>
        <w:t>S</w:t>
      </w:r>
      <w:r w:rsidR="00414729" w:rsidRPr="00ED4529">
        <w:rPr>
          <w:rFonts w:ascii="Times New Roman" w:eastAsia="MS Mincho" w:hAnsi="Times New Roman" w:cs="Times New Roman"/>
          <w:sz w:val="24"/>
        </w:rPr>
        <w:t>eznam vstupních podkladů</w:t>
      </w:r>
    </w:p>
    <w:p w14:paraId="15ACC998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A.</w:t>
      </w:r>
      <w:r w:rsidR="00414729" w:rsidRPr="00ED4529">
        <w:rPr>
          <w:rFonts w:ascii="Times New Roman" w:eastAsia="MS Mincho" w:hAnsi="Times New Roman" w:cs="Times New Roman"/>
          <w:sz w:val="24"/>
        </w:rPr>
        <w:t>3</w:t>
      </w:r>
      <w:r w:rsidRPr="00ED4529">
        <w:rPr>
          <w:rFonts w:ascii="Times New Roman" w:eastAsia="MS Mincho" w:hAnsi="Times New Roman" w:cs="Times New Roman"/>
          <w:sz w:val="24"/>
        </w:rPr>
        <w:t xml:space="preserve">.  Údaje o </w:t>
      </w:r>
      <w:r w:rsidR="00414729" w:rsidRPr="00ED4529">
        <w:rPr>
          <w:rFonts w:ascii="Times New Roman" w:eastAsia="MS Mincho" w:hAnsi="Times New Roman" w:cs="Times New Roman"/>
          <w:sz w:val="24"/>
        </w:rPr>
        <w:t>stavbě</w:t>
      </w:r>
    </w:p>
    <w:p w14:paraId="20BE9307" w14:textId="77777777" w:rsidR="00414729" w:rsidRPr="00ED4529" w:rsidRDefault="00414729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A.4.  Údaje o území</w:t>
      </w:r>
    </w:p>
    <w:p w14:paraId="4A1B3FF8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A.</w:t>
      </w:r>
      <w:r w:rsidR="00414729" w:rsidRPr="00ED4529">
        <w:rPr>
          <w:rFonts w:ascii="Times New Roman" w:eastAsia="MS Mincho" w:hAnsi="Times New Roman" w:cs="Times New Roman"/>
          <w:sz w:val="24"/>
        </w:rPr>
        <w:t>5</w:t>
      </w:r>
      <w:r w:rsidRPr="00ED4529">
        <w:rPr>
          <w:rFonts w:ascii="Times New Roman" w:eastAsia="MS Mincho" w:hAnsi="Times New Roman" w:cs="Times New Roman"/>
          <w:sz w:val="24"/>
        </w:rPr>
        <w:t xml:space="preserve">.  </w:t>
      </w:r>
      <w:r w:rsidR="00414729" w:rsidRPr="00ED4529">
        <w:rPr>
          <w:rFonts w:ascii="Times New Roman" w:eastAsia="MS Mincho" w:hAnsi="Times New Roman" w:cs="Times New Roman"/>
          <w:sz w:val="24"/>
        </w:rPr>
        <w:t>Členění stavby na objekty a technická a technologická zařízení</w:t>
      </w:r>
    </w:p>
    <w:p w14:paraId="1271F16D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</w:p>
    <w:p w14:paraId="38479E64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ED4529">
        <w:rPr>
          <w:rFonts w:ascii="Times New Roman" w:eastAsia="MS Mincho" w:hAnsi="Times New Roman" w:cs="Times New Roman"/>
          <w:b/>
          <w:bCs/>
          <w:sz w:val="28"/>
          <w:szCs w:val="28"/>
        </w:rPr>
        <w:t>A.</w:t>
      </w:r>
      <w:r w:rsidR="00B94FDC" w:rsidRPr="00ED4529">
        <w:rPr>
          <w:rFonts w:ascii="Times New Roman" w:eastAsia="MS Mincho" w:hAnsi="Times New Roman" w:cs="Times New Roman"/>
          <w:b/>
          <w:bCs/>
          <w:sz w:val="28"/>
          <w:szCs w:val="28"/>
        </w:rPr>
        <w:t>1</w:t>
      </w:r>
      <w:r w:rsidRPr="00ED4529">
        <w:rPr>
          <w:rFonts w:ascii="Times New Roman" w:eastAsia="MS Mincho" w:hAnsi="Times New Roman" w:cs="Times New Roman"/>
          <w:b/>
          <w:bCs/>
          <w:sz w:val="28"/>
          <w:szCs w:val="28"/>
        </w:rPr>
        <w:t>. Identifikační údaje</w:t>
      </w:r>
    </w:p>
    <w:p w14:paraId="2E943A38" w14:textId="77777777" w:rsidR="009426D5" w:rsidRPr="00ED4529" w:rsidRDefault="009A47D9" w:rsidP="00D0365C">
      <w:pPr>
        <w:pStyle w:val="Prosttext1"/>
        <w:ind w:left="540" w:hanging="540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A.1.1. Údaje o s</w:t>
      </w:r>
      <w:r w:rsidR="009426D5" w:rsidRPr="00ED4529">
        <w:rPr>
          <w:rFonts w:ascii="Times New Roman" w:eastAsia="MS Mincho" w:hAnsi="Times New Roman" w:cs="Times New Roman"/>
          <w:b/>
          <w:sz w:val="24"/>
        </w:rPr>
        <w:t>tavb</w:t>
      </w:r>
      <w:r w:rsidRPr="00ED4529">
        <w:rPr>
          <w:rFonts w:ascii="Times New Roman" w:eastAsia="MS Mincho" w:hAnsi="Times New Roman" w:cs="Times New Roman"/>
          <w:b/>
          <w:sz w:val="24"/>
        </w:rPr>
        <w:t>ě</w:t>
      </w:r>
    </w:p>
    <w:p w14:paraId="078A52A9" w14:textId="44845D15" w:rsidR="00550D1A" w:rsidRPr="00ED4529" w:rsidRDefault="009426D5" w:rsidP="00D0365C">
      <w:pPr>
        <w:ind w:left="1418" w:hanging="1410"/>
        <w:jc w:val="both"/>
        <w:rPr>
          <w:rFonts w:eastAsia="MS Mincho"/>
        </w:rPr>
      </w:pPr>
      <w:r w:rsidRPr="00F819A0">
        <w:rPr>
          <w:rFonts w:eastAsia="MS Mincho"/>
          <w:i/>
        </w:rPr>
        <w:t>Název stavby</w:t>
      </w:r>
      <w:r w:rsidRPr="00ED4529">
        <w:rPr>
          <w:rFonts w:eastAsia="MS Mincho"/>
        </w:rPr>
        <w:t>:</w:t>
      </w:r>
      <w:r w:rsidR="00E845BD">
        <w:rPr>
          <w:rFonts w:eastAsia="MS Mincho"/>
        </w:rPr>
        <w:t xml:space="preserve"> Dobříš, </w:t>
      </w:r>
      <w:r w:rsidR="00E845BD">
        <w:t>Kostel Povýšení sv. Kříže</w:t>
      </w:r>
      <w:r w:rsidR="00E845BD" w:rsidRPr="00ED4529">
        <w:rPr>
          <w:rFonts w:eastAsia="MS Mincho"/>
        </w:rPr>
        <w:t xml:space="preserve"> </w:t>
      </w:r>
      <w:r w:rsidR="00550D1A" w:rsidRPr="00ED4529">
        <w:rPr>
          <w:rFonts w:eastAsia="MS Mincho"/>
        </w:rPr>
        <w:t xml:space="preserve">– Oprava </w:t>
      </w:r>
      <w:r w:rsidR="00CB2D55">
        <w:rPr>
          <w:rFonts w:eastAsia="MS Mincho"/>
        </w:rPr>
        <w:t>podlahy</w:t>
      </w:r>
    </w:p>
    <w:p w14:paraId="6091C87A" w14:textId="77777777" w:rsidR="009426D5" w:rsidRPr="00ED4529" w:rsidRDefault="009426D5" w:rsidP="00D0365C">
      <w:pPr>
        <w:ind w:left="1410" w:hanging="1410"/>
        <w:jc w:val="both"/>
        <w:rPr>
          <w:rFonts w:eastAsia="MS Mincho"/>
          <w:shd w:val="clear" w:color="auto" w:fill="FFFF00"/>
        </w:rPr>
      </w:pPr>
      <w:r w:rsidRPr="00F819A0">
        <w:rPr>
          <w:rFonts w:eastAsia="MS Mincho"/>
          <w:i/>
        </w:rPr>
        <w:t>Místo stavby</w:t>
      </w:r>
      <w:r w:rsidRPr="00ED4529">
        <w:rPr>
          <w:rFonts w:eastAsia="MS Mincho"/>
        </w:rPr>
        <w:t xml:space="preserve">:  </w:t>
      </w:r>
      <w:r w:rsidR="00E845BD">
        <w:rPr>
          <w:rFonts w:eastAsia="MS Mincho"/>
        </w:rPr>
        <w:t>Dobříš</w:t>
      </w:r>
      <w:r w:rsidRPr="00ED4529">
        <w:rPr>
          <w:rFonts w:eastAsia="MS Mincho"/>
        </w:rPr>
        <w:t xml:space="preserve">, parcelní číslo </w:t>
      </w:r>
      <w:r w:rsidR="00E845BD">
        <w:rPr>
          <w:rFonts w:eastAsia="MS Mincho"/>
        </w:rPr>
        <w:t>280, 1343/1</w:t>
      </w:r>
      <w:r w:rsidRPr="00ED4529">
        <w:rPr>
          <w:rFonts w:eastAsia="MS Mincho"/>
        </w:rPr>
        <w:t xml:space="preserve"> v katastrálním území </w:t>
      </w:r>
      <w:r w:rsidR="00E845BD">
        <w:rPr>
          <w:rFonts w:eastAsia="MS Mincho"/>
        </w:rPr>
        <w:t>Dobříš</w:t>
      </w:r>
      <w:r w:rsidR="009A47D9" w:rsidRPr="00ED4529">
        <w:rPr>
          <w:rFonts w:eastAsia="MS Mincho"/>
        </w:rPr>
        <w:t xml:space="preserve"> </w:t>
      </w:r>
    </w:p>
    <w:p w14:paraId="53C4DB2B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F819A0">
        <w:rPr>
          <w:rFonts w:ascii="Times New Roman" w:eastAsia="MS Mincho" w:hAnsi="Times New Roman" w:cs="Times New Roman"/>
          <w:i/>
          <w:sz w:val="24"/>
        </w:rPr>
        <w:t xml:space="preserve">Kraj:             </w:t>
      </w:r>
      <w:r w:rsidRPr="00ED4529">
        <w:rPr>
          <w:rFonts w:ascii="Times New Roman" w:eastAsia="MS Mincho" w:hAnsi="Times New Roman" w:cs="Times New Roman"/>
          <w:sz w:val="24"/>
        </w:rPr>
        <w:t xml:space="preserve"> </w:t>
      </w:r>
      <w:r w:rsidR="00CF2C44" w:rsidRPr="00ED4529">
        <w:rPr>
          <w:rFonts w:ascii="Times New Roman" w:eastAsia="MS Mincho" w:hAnsi="Times New Roman" w:cs="Times New Roman"/>
          <w:sz w:val="24"/>
        </w:rPr>
        <w:t xml:space="preserve"> </w:t>
      </w:r>
      <w:r w:rsidR="00873202" w:rsidRPr="00ED4529">
        <w:rPr>
          <w:rFonts w:ascii="Times New Roman" w:eastAsia="MS Mincho" w:hAnsi="Times New Roman" w:cs="Times New Roman"/>
          <w:sz w:val="24"/>
        </w:rPr>
        <w:t>Středočeský</w:t>
      </w:r>
    </w:p>
    <w:p w14:paraId="4218DB36" w14:textId="4FB6E8AE" w:rsidR="00565905" w:rsidRDefault="00F819A0" w:rsidP="00565905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F819A0">
        <w:rPr>
          <w:rFonts w:ascii="Times New Roman" w:eastAsia="MS Mincho" w:hAnsi="Times New Roman" w:cs="Times New Roman"/>
          <w:i/>
          <w:sz w:val="24"/>
        </w:rPr>
        <w:t xml:space="preserve">Stupeň PD:   </w:t>
      </w:r>
      <w:r w:rsidRPr="00ED4529">
        <w:rPr>
          <w:rFonts w:ascii="Times New Roman" w:eastAsia="MS Mincho" w:hAnsi="Times New Roman" w:cs="Times New Roman"/>
          <w:sz w:val="24"/>
        </w:rPr>
        <w:t xml:space="preserve"> dokumentace pro </w:t>
      </w:r>
      <w:r w:rsidR="00CB2D55">
        <w:rPr>
          <w:rFonts w:ascii="Times New Roman" w:eastAsia="MS Mincho" w:hAnsi="Times New Roman" w:cs="Times New Roman"/>
          <w:sz w:val="24"/>
        </w:rPr>
        <w:t>provádění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Pr="00ED4529">
        <w:rPr>
          <w:rFonts w:ascii="Times New Roman" w:eastAsia="MS Mincho" w:hAnsi="Times New Roman" w:cs="Times New Roman"/>
          <w:sz w:val="24"/>
        </w:rPr>
        <w:t>stavb</w:t>
      </w:r>
      <w:r w:rsidR="00CB2D55">
        <w:rPr>
          <w:rFonts w:ascii="Times New Roman" w:eastAsia="MS Mincho" w:hAnsi="Times New Roman" w:cs="Times New Roman"/>
          <w:sz w:val="24"/>
        </w:rPr>
        <w:t>y</w:t>
      </w:r>
    </w:p>
    <w:p w14:paraId="1B98C721" w14:textId="32793715" w:rsidR="00CB2D55" w:rsidRDefault="00CF2C44" w:rsidP="00565905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F819A0">
        <w:rPr>
          <w:rFonts w:ascii="Times New Roman" w:eastAsia="MS Mincho" w:hAnsi="Times New Roman" w:cs="Times New Roman"/>
          <w:i/>
          <w:sz w:val="24"/>
        </w:rPr>
        <w:t>Předmět PD:</w:t>
      </w:r>
      <w:r w:rsidRPr="00ED4529">
        <w:rPr>
          <w:rFonts w:ascii="Times New Roman" w:eastAsia="MS Mincho" w:hAnsi="Times New Roman" w:cs="Times New Roman"/>
          <w:sz w:val="24"/>
        </w:rPr>
        <w:t xml:space="preserve"> </w:t>
      </w:r>
      <w:r w:rsidR="00E845BD" w:rsidRPr="00812774">
        <w:rPr>
          <w:rFonts w:ascii="Times New Roman" w:eastAsia="MS Mincho" w:hAnsi="Times New Roman" w:cs="Times New Roman"/>
          <w:sz w:val="24"/>
        </w:rPr>
        <w:t xml:space="preserve">projekt obsahuje </w:t>
      </w:r>
      <w:r w:rsidR="00812774" w:rsidRPr="00812774">
        <w:rPr>
          <w:rFonts w:ascii="Times New Roman" w:eastAsia="MS Mincho" w:hAnsi="Times New Roman" w:cs="Times New Roman"/>
          <w:sz w:val="24"/>
        </w:rPr>
        <w:t>řešení</w:t>
      </w:r>
      <w:r w:rsidR="00E845BD" w:rsidRPr="00812774">
        <w:rPr>
          <w:rFonts w:ascii="Times New Roman" w:eastAsia="MS Mincho" w:hAnsi="Times New Roman" w:cs="Times New Roman"/>
          <w:sz w:val="24"/>
        </w:rPr>
        <w:t xml:space="preserve"> opravy </w:t>
      </w:r>
      <w:r w:rsidR="00CB2D55">
        <w:rPr>
          <w:rFonts w:ascii="Times New Roman" w:eastAsia="MS Mincho" w:hAnsi="Times New Roman" w:cs="Times New Roman"/>
          <w:sz w:val="24"/>
        </w:rPr>
        <w:t xml:space="preserve">kamenné dlažby v interiéru kostela a související opatření. V současnosti je dlažba </w:t>
      </w:r>
      <w:r w:rsidR="00E2247F">
        <w:rPr>
          <w:rFonts w:ascii="Times New Roman" w:eastAsia="MS Mincho" w:hAnsi="Times New Roman" w:cs="Times New Roman"/>
          <w:sz w:val="24"/>
        </w:rPr>
        <w:t xml:space="preserve">v lodi </w:t>
      </w:r>
      <w:r w:rsidR="00CB2D55">
        <w:rPr>
          <w:rFonts w:ascii="Times New Roman" w:eastAsia="MS Mincho" w:hAnsi="Times New Roman" w:cs="Times New Roman"/>
          <w:sz w:val="24"/>
        </w:rPr>
        <w:t xml:space="preserve">lokálně pokleslá až o 40 mm, </w:t>
      </w:r>
      <w:r w:rsidR="00E2247F">
        <w:rPr>
          <w:rFonts w:ascii="Times New Roman" w:eastAsia="MS Mincho" w:hAnsi="Times New Roman" w:cs="Times New Roman"/>
          <w:sz w:val="24"/>
        </w:rPr>
        <w:t xml:space="preserve">některé dlaždice mají olámané hrany nebo degradovaný povrch, </w:t>
      </w:r>
      <w:r w:rsidR="00CB2D55">
        <w:rPr>
          <w:rFonts w:ascii="Times New Roman" w:eastAsia="MS Mincho" w:hAnsi="Times New Roman" w:cs="Times New Roman"/>
          <w:sz w:val="24"/>
        </w:rPr>
        <w:t>část plochy je vyspárována černou spárovací hmotou, která je u některých dlaždic použita i k vyrovnání porušeného povrchu.</w:t>
      </w:r>
    </w:p>
    <w:p w14:paraId="2F6B546E" w14:textId="327641C9" w:rsidR="00565905" w:rsidRDefault="00812774" w:rsidP="00565905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812774">
        <w:rPr>
          <w:rFonts w:ascii="Times New Roman" w:eastAsia="MS Mincho" w:hAnsi="Times New Roman" w:cs="Times New Roman"/>
          <w:sz w:val="24"/>
        </w:rPr>
        <w:t xml:space="preserve">Záměrem akce je </w:t>
      </w:r>
      <w:r w:rsidR="00E2247F">
        <w:rPr>
          <w:rFonts w:ascii="Times New Roman" w:eastAsia="MS Mincho" w:hAnsi="Times New Roman" w:cs="Times New Roman"/>
          <w:sz w:val="24"/>
        </w:rPr>
        <w:t xml:space="preserve">vyrovnání pokleslých částí, lokální kamenická </w:t>
      </w:r>
      <w:r w:rsidRPr="00812774">
        <w:rPr>
          <w:rFonts w:ascii="Times New Roman" w:eastAsia="MS Mincho" w:hAnsi="Times New Roman" w:cs="Times New Roman"/>
          <w:sz w:val="24"/>
        </w:rPr>
        <w:t xml:space="preserve">oprava poškozených </w:t>
      </w:r>
      <w:r w:rsidR="00E2247F">
        <w:rPr>
          <w:rFonts w:ascii="Times New Roman" w:eastAsia="MS Mincho" w:hAnsi="Times New Roman" w:cs="Times New Roman"/>
          <w:sz w:val="24"/>
        </w:rPr>
        <w:t xml:space="preserve">dlaždic a nové spárování v celé ploše. </w:t>
      </w:r>
      <w:r w:rsidR="00565905" w:rsidRPr="00565905">
        <w:rPr>
          <w:rFonts w:ascii="Times New Roman" w:eastAsia="MS Mincho" w:hAnsi="Times New Roman" w:cs="Times New Roman"/>
          <w:sz w:val="24"/>
        </w:rPr>
        <w:t xml:space="preserve">Součástí </w:t>
      </w:r>
      <w:r w:rsidR="00E2247F">
        <w:rPr>
          <w:rFonts w:ascii="Times New Roman" w:eastAsia="MS Mincho" w:hAnsi="Times New Roman" w:cs="Times New Roman"/>
          <w:sz w:val="24"/>
        </w:rPr>
        <w:t xml:space="preserve">návrhu </w:t>
      </w:r>
      <w:r w:rsidR="004658B6">
        <w:rPr>
          <w:rFonts w:ascii="Times New Roman" w:eastAsia="MS Mincho" w:hAnsi="Times New Roman" w:cs="Times New Roman"/>
          <w:sz w:val="24"/>
        </w:rPr>
        <w:t>je oprava související omítky soklu. Vybrané označené prvky jsou doporučeny k opravě restaurátorským způsobem na základě schváleného restaurátorského záměru.</w:t>
      </w:r>
    </w:p>
    <w:p w14:paraId="728C8CB9" w14:textId="77777777" w:rsidR="00945151" w:rsidRDefault="00945151" w:rsidP="00D0365C">
      <w:pPr>
        <w:pStyle w:val="Prosttext1"/>
        <w:ind w:left="540" w:hanging="540"/>
        <w:jc w:val="both"/>
        <w:rPr>
          <w:rFonts w:ascii="Times New Roman" w:eastAsia="MS Mincho" w:hAnsi="Times New Roman" w:cs="Times New Roman"/>
          <w:sz w:val="24"/>
        </w:rPr>
      </w:pPr>
    </w:p>
    <w:p w14:paraId="14FF7950" w14:textId="77777777" w:rsidR="009A47D9" w:rsidRPr="00ED4529" w:rsidRDefault="009A47D9" w:rsidP="00D0365C">
      <w:pPr>
        <w:pStyle w:val="Prosttext1"/>
        <w:ind w:left="540" w:hanging="540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A.1.2. Údaje o stavebníkovi</w:t>
      </w:r>
    </w:p>
    <w:p w14:paraId="27DDBF51" w14:textId="77777777" w:rsidR="00945151" w:rsidRDefault="00994FE5" w:rsidP="00D0365C">
      <w:pPr>
        <w:jc w:val="both"/>
      </w:pPr>
      <w:r w:rsidRPr="00ED4529">
        <w:rPr>
          <w:rFonts w:eastAsia="MS Mincho"/>
        </w:rPr>
        <w:t>Objednatel</w:t>
      </w:r>
      <w:r w:rsidR="009426D5" w:rsidRPr="00ED4529">
        <w:rPr>
          <w:rFonts w:eastAsia="MS Mincho"/>
        </w:rPr>
        <w:t>:</w:t>
      </w:r>
      <w:r w:rsidR="009426D5" w:rsidRPr="00ED4529">
        <w:rPr>
          <w:rFonts w:eastAsia="MS Mincho"/>
        </w:rPr>
        <w:tab/>
      </w:r>
      <w:r w:rsidR="00945151" w:rsidRPr="005C0145">
        <w:t>M</w:t>
      </w:r>
      <w:r w:rsidR="00945151">
        <w:t>ěsto</w:t>
      </w:r>
      <w:r w:rsidR="00945151" w:rsidRPr="005C0145">
        <w:t xml:space="preserve"> Dobříš</w:t>
      </w:r>
    </w:p>
    <w:p w14:paraId="01014452" w14:textId="77777777" w:rsidR="00550D1A" w:rsidRPr="00ED4529" w:rsidRDefault="00945151" w:rsidP="00945151">
      <w:pPr>
        <w:ind w:left="708" w:firstLine="708"/>
        <w:jc w:val="both"/>
      </w:pPr>
      <w:r>
        <w:t>Mírové náměstí 119, 263 01 Dobříš</w:t>
      </w:r>
      <w:r w:rsidRPr="00ED4529">
        <w:t xml:space="preserve"> </w:t>
      </w:r>
    </w:p>
    <w:p w14:paraId="28A6B29E" w14:textId="77777777" w:rsidR="00994FE5" w:rsidRPr="00ED4529" w:rsidRDefault="00550D1A" w:rsidP="00D0365C">
      <w:pPr>
        <w:jc w:val="both"/>
      </w:pPr>
      <w:r w:rsidRPr="00ED4529">
        <w:tab/>
      </w:r>
      <w:r w:rsidRPr="00ED4529">
        <w:tab/>
      </w:r>
      <w:r w:rsidR="00994FE5" w:rsidRPr="00ED4529">
        <w:t xml:space="preserve">IČO: </w:t>
      </w:r>
      <w:r w:rsidR="00945151">
        <w:t>00242098</w:t>
      </w:r>
    </w:p>
    <w:p w14:paraId="1E1F0D0D" w14:textId="77777777" w:rsidR="00B94FDC" w:rsidRPr="00ED4529" w:rsidRDefault="00B94FDC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A.1.3. Údaje o zpracovateli PD</w:t>
      </w:r>
    </w:p>
    <w:p w14:paraId="28446CCD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 xml:space="preserve">Projektant:      Ing. </w:t>
      </w:r>
      <w:r w:rsidR="00945151">
        <w:rPr>
          <w:rFonts w:ascii="Times New Roman" w:eastAsia="MS Mincho" w:hAnsi="Times New Roman" w:cs="Times New Roman"/>
          <w:sz w:val="24"/>
        </w:rPr>
        <w:t>Filip Chmel</w:t>
      </w:r>
    </w:p>
    <w:p w14:paraId="640EB1BA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 xml:space="preserve">               </w:t>
      </w:r>
      <w:r w:rsidRPr="00ED4529">
        <w:rPr>
          <w:rFonts w:ascii="Times New Roman" w:eastAsia="MS Mincho" w:hAnsi="Times New Roman" w:cs="Times New Roman"/>
          <w:sz w:val="24"/>
        </w:rPr>
        <w:tab/>
      </w:r>
      <w:r w:rsidR="00945151">
        <w:rPr>
          <w:rFonts w:ascii="Times New Roman" w:eastAsia="MS Mincho" w:hAnsi="Times New Roman" w:cs="Times New Roman"/>
          <w:sz w:val="24"/>
        </w:rPr>
        <w:t>Suchdolské nám. 1253/11</w:t>
      </w:r>
      <w:r w:rsidRPr="00ED4529">
        <w:rPr>
          <w:rFonts w:ascii="Times New Roman" w:eastAsia="MS Mincho" w:hAnsi="Times New Roman" w:cs="Times New Roman"/>
          <w:sz w:val="24"/>
        </w:rPr>
        <w:t>, 1</w:t>
      </w:r>
      <w:r w:rsidR="00945151">
        <w:rPr>
          <w:rFonts w:ascii="Times New Roman" w:eastAsia="MS Mincho" w:hAnsi="Times New Roman" w:cs="Times New Roman"/>
          <w:sz w:val="24"/>
        </w:rPr>
        <w:t>65</w:t>
      </w:r>
      <w:r w:rsidRPr="00ED4529">
        <w:rPr>
          <w:rFonts w:ascii="Times New Roman" w:eastAsia="MS Mincho" w:hAnsi="Times New Roman" w:cs="Times New Roman"/>
          <w:sz w:val="24"/>
        </w:rPr>
        <w:t xml:space="preserve"> 00 Praha </w:t>
      </w:r>
      <w:r w:rsidR="00945151">
        <w:rPr>
          <w:rFonts w:ascii="Times New Roman" w:eastAsia="MS Mincho" w:hAnsi="Times New Roman" w:cs="Times New Roman"/>
          <w:sz w:val="24"/>
        </w:rPr>
        <w:t>6</w:t>
      </w:r>
    </w:p>
    <w:p w14:paraId="22C50613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 xml:space="preserve">              </w:t>
      </w:r>
      <w:r w:rsidRPr="00ED4529">
        <w:rPr>
          <w:rFonts w:ascii="Times New Roman" w:eastAsia="MS Mincho" w:hAnsi="Times New Roman" w:cs="Times New Roman"/>
          <w:sz w:val="24"/>
        </w:rPr>
        <w:tab/>
        <w:t xml:space="preserve">IČ: </w:t>
      </w:r>
      <w:r w:rsidR="00945151">
        <w:rPr>
          <w:rFonts w:ascii="Times New Roman" w:eastAsia="MS Mincho" w:hAnsi="Times New Roman" w:cs="Times New Roman"/>
          <w:sz w:val="24"/>
        </w:rPr>
        <w:t>74784871</w:t>
      </w:r>
    </w:p>
    <w:p w14:paraId="7B86CC6F" w14:textId="77777777" w:rsidR="009426D5" w:rsidRPr="00ED4529" w:rsidRDefault="009426D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 xml:space="preserve">              </w:t>
      </w:r>
      <w:r w:rsidRPr="00ED4529">
        <w:rPr>
          <w:rFonts w:ascii="Times New Roman" w:eastAsia="MS Mincho" w:hAnsi="Times New Roman" w:cs="Times New Roman"/>
          <w:sz w:val="24"/>
        </w:rPr>
        <w:tab/>
        <w:t xml:space="preserve">autorizace ČKAIT č. </w:t>
      </w:r>
      <w:r w:rsidR="00945151">
        <w:rPr>
          <w:rFonts w:ascii="Times New Roman" w:eastAsia="MS Mincho" w:hAnsi="Times New Roman" w:cs="Times New Roman"/>
          <w:sz w:val="24"/>
        </w:rPr>
        <w:t>0012694</w:t>
      </w:r>
    </w:p>
    <w:p w14:paraId="7D5DADBD" w14:textId="77777777" w:rsidR="00B94FDC" w:rsidRDefault="009426D5" w:rsidP="00945151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Spolupráce:    Ing. Marie Pilecká</w:t>
      </w:r>
    </w:p>
    <w:p w14:paraId="0DDF2FC3" w14:textId="77777777" w:rsidR="00945151" w:rsidRPr="00ED4529" w:rsidRDefault="00945151" w:rsidP="00945151">
      <w:pPr>
        <w:pStyle w:val="Prosttext1"/>
        <w:jc w:val="both"/>
      </w:pPr>
    </w:p>
    <w:p w14:paraId="4638084F" w14:textId="77777777" w:rsidR="00B94FDC" w:rsidRPr="00ED4529" w:rsidRDefault="00B94FDC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ED4529">
        <w:rPr>
          <w:rFonts w:ascii="Times New Roman" w:eastAsia="MS Mincho" w:hAnsi="Times New Roman" w:cs="Times New Roman"/>
          <w:b/>
          <w:bCs/>
          <w:sz w:val="28"/>
          <w:szCs w:val="28"/>
        </w:rPr>
        <w:t>A.2. Seznam vstupních podkladů</w:t>
      </w:r>
    </w:p>
    <w:p w14:paraId="6EA38893" w14:textId="77777777" w:rsidR="000E5410" w:rsidRDefault="000E5410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Výchozí dokumentace:</w:t>
      </w:r>
    </w:p>
    <w:p w14:paraId="12BB735B" w14:textId="7A127F4E" w:rsidR="00945151" w:rsidRDefault="004321AA" w:rsidP="00945151">
      <w:pPr>
        <w:suppressAutoHyphens w:val="0"/>
        <w:rPr>
          <w:lang w:eastAsia="cs-CZ"/>
        </w:rPr>
      </w:pPr>
      <w:r>
        <w:rPr>
          <w:lang w:eastAsia="cs-CZ"/>
        </w:rPr>
        <w:t>(1)</w:t>
      </w:r>
      <w:r w:rsidR="00945151">
        <w:rPr>
          <w:lang w:eastAsia="cs-CZ"/>
        </w:rPr>
        <w:t xml:space="preserve"> </w:t>
      </w:r>
      <w:r w:rsidR="009344E4">
        <w:rPr>
          <w:lang w:eastAsia="cs-CZ"/>
        </w:rPr>
        <w:t xml:space="preserve">Dobříš, </w:t>
      </w:r>
      <w:r w:rsidR="00945151" w:rsidRPr="00945151">
        <w:rPr>
          <w:lang w:eastAsia="cs-CZ"/>
        </w:rPr>
        <w:t xml:space="preserve">Kostel Povýšení sv. Kříže, </w:t>
      </w:r>
      <w:r w:rsidR="009344E4" w:rsidRPr="00ED4529">
        <w:rPr>
          <w:rFonts w:eastAsia="MS Mincho"/>
        </w:rPr>
        <w:t xml:space="preserve">Oprava </w:t>
      </w:r>
      <w:r w:rsidR="009344E4">
        <w:rPr>
          <w:rFonts w:eastAsia="MS Mincho"/>
        </w:rPr>
        <w:t>krovu, střechy a fasádních omítek,</w:t>
      </w:r>
      <w:r w:rsidR="009344E4">
        <w:rPr>
          <w:lang w:eastAsia="cs-CZ"/>
        </w:rPr>
        <w:t xml:space="preserve"> Ing. F. Chmel</w:t>
      </w:r>
      <w:r w:rsidR="00945151">
        <w:rPr>
          <w:lang w:eastAsia="cs-CZ"/>
        </w:rPr>
        <w:t>, 2015</w:t>
      </w:r>
    </w:p>
    <w:p w14:paraId="1A45E63C" w14:textId="4669AAA7" w:rsidR="00F61A51" w:rsidRPr="00945151" w:rsidRDefault="004321AA" w:rsidP="00F61A51">
      <w:pPr>
        <w:suppressAutoHyphens w:val="0"/>
        <w:rPr>
          <w:lang w:eastAsia="cs-CZ"/>
        </w:rPr>
      </w:pPr>
      <w:r>
        <w:rPr>
          <w:lang w:eastAsia="cs-CZ"/>
        </w:rPr>
        <w:t>(2)</w:t>
      </w:r>
      <w:r w:rsidR="00F61A51">
        <w:rPr>
          <w:lang w:eastAsia="cs-CZ"/>
        </w:rPr>
        <w:t xml:space="preserve"> Dobříš, </w:t>
      </w:r>
      <w:r w:rsidR="00F61A51" w:rsidRPr="00945151">
        <w:rPr>
          <w:lang w:eastAsia="cs-CZ"/>
        </w:rPr>
        <w:t>Kostel Povýšení sv. Kříže,</w:t>
      </w:r>
      <w:r w:rsidR="00F61A51">
        <w:rPr>
          <w:lang w:eastAsia="cs-CZ"/>
        </w:rPr>
        <w:t xml:space="preserve"> Studie dokončení obnovy, Ing. F. Chmel, 2019</w:t>
      </w:r>
    </w:p>
    <w:p w14:paraId="063F93A0" w14:textId="3930B680" w:rsidR="009344E4" w:rsidRDefault="004321AA" w:rsidP="00945151">
      <w:pPr>
        <w:suppressAutoHyphens w:val="0"/>
        <w:rPr>
          <w:lang w:eastAsia="cs-CZ"/>
        </w:rPr>
      </w:pPr>
      <w:r>
        <w:rPr>
          <w:lang w:eastAsia="cs-CZ"/>
        </w:rPr>
        <w:t>(3)</w:t>
      </w:r>
      <w:r w:rsidR="009344E4">
        <w:rPr>
          <w:lang w:eastAsia="cs-CZ"/>
        </w:rPr>
        <w:t xml:space="preserve"> Dobříš, </w:t>
      </w:r>
      <w:r w:rsidR="009344E4" w:rsidRPr="00945151">
        <w:rPr>
          <w:lang w:eastAsia="cs-CZ"/>
        </w:rPr>
        <w:t>Kostel Povýšení sv. Kříže,</w:t>
      </w:r>
      <w:r w:rsidR="009344E4">
        <w:rPr>
          <w:lang w:eastAsia="cs-CZ"/>
        </w:rPr>
        <w:t xml:space="preserve"> Přesun soch</w:t>
      </w:r>
      <w:r w:rsidR="009344E4">
        <w:rPr>
          <w:rFonts w:eastAsia="MS Mincho"/>
        </w:rPr>
        <w:t>,</w:t>
      </w:r>
      <w:r w:rsidR="009344E4">
        <w:rPr>
          <w:lang w:eastAsia="cs-CZ"/>
        </w:rPr>
        <w:t xml:space="preserve"> Ing. F. Chmel, 2020</w:t>
      </w:r>
    </w:p>
    <w:p w14:paraId="5C59227F" w14:textId="677788E9" w:rsidR="004321AA" w:rsidRDefault="0017669C" w:rsidP="00945151">
      <w:pPr>
        <w:suppressAutoHyphens w:val="0"/>
        <w:rPr>
          <w:lang w:eastAsia="cs-CZ"/>
        </w:rPr>
      </w:pPr>
      <w:r>
        <w:rPr>
          <w:lang w:eastAsia="cs-CZ"/>
        </w:rPr>
        <w:t xml:space="preserve">(4) RZ Lavice, </w:t>
      </w:r>
      <w:r w:rsidRPr="00945151">
        <w:rPr>
          <w:lang w:eastAsia="cs-CZ"/>
        </w:rPr>
        <w:t>Kostel Povýšení sv. Kříže</w:t>
      </w:r>
      <w:r>
        <w:rPr>
          <w:lang w:eastAsia="cs-CZ"/>
        </w:rPr>
        <w:t xml:space="preserve">, Dobříš, </w:t>
      </w:r>
      <w:r w:rsidR="001C3C98">
        <w:rPr>
          <w:lang w:eastAsia="cs-CZ"/>
        </w:rPr>
        <w:t>Mgr. J. Fuka, 2022</w:t>
      </w:r>
    </w:p>
    <w:p w14:paraId="5B603F7F" w14:textId="4F52E4C2" w:rsidR="001C3C98" w:rsidRDefault="001C3C98" w:rsidP="001C3C98">
      <w:pPr>
        <w:suppressAutoHyphens w:val="0"/>
        <w:rPr>
          <w:lang w:eastAsia="cs-CZ"/>
        </w:rPr>
      </w:pPr>
      <w:r>
        <w:rPr>
          <w:lang w:eastAsia="cs-CZ"/>
        </w:rPr>
        <w:t>(</w:t>
      </w:r>
      <w:r w:rsidR="007E5C93">
        <w:rPr>
          <w:lang w:eastAsia="cs-CZ"/>
        </w:rPr>
        <w:t>5</w:t>
      </w:r>
      <w:r>
        <w:rPr>
          <w:lang w:eastAsia="cs-CZ"/>
        </w:rPr>
        <w:t xml:space="preserve">) RZ </w:t>
      </w:r>
      <w:r w:rsidR="007E5C93">
        <w:rPr>
          <w:lang w:eastAsia="cs-CZ"/>
        </w:rPr>
        <w:t xml:space="preserve">Kalvárie, hlavní oltář, </w:t>
      </w:r>
      <w:r w:rsidRPr="00945151">
        <w:rPr>
          <w:lang w:eastAsia="cs-CZ"/>
        </w:rPr>
        <w:t>Kostel Povýšení sv. Kříže</w:t>
      </w:r>
      <w:r>
        <w:rPr>
          <w:lang w:eastAsia="cs-CZ"/>
        </w:rPr>
        <w:t>, Dobříš, Mgr. J. Fuka, 2022</w:t>
      </w:r>
    </w:p>
    <w:p w14:paraId="76F695A7" w14:textId="5F007E22" w:rsidR="00945151" w:rsidRDefault="007E5C93" w:rsidP="00F819A0">
      <w:pPr>
        <w:suppressAutoHyphens w:val="0"/>
        <w:jc w:val="both"/>
        <w:rPr>
          <w:lang w:eastAsia="cs-CZ"/>
        </w:rPr>
      </w:pPr>
      <w:r>
        <w:rPr>
          <w:lang w:eastAsia="cs-CZ"/>
        </w:rPr>
        <w:t>(6)</w:t>
      </w:r>
      <w:r w:rsidR="002A6CA8">
        <w:rPr>
          <w:lang w:eastAsia="cs-CZ"/>
        </w:rPr>
        <w:t xml:space="preserve"> V</w:t>
      </w:r>
      <w:r w:rsidR="000C0E7E">
        <w:t>lastní průzkum a fotodokumentace</w:t>
      </w:r>
      <w:r w:rsidR="00AC63E8">
        <w:rPr>
          <w:lang w:eastAsia="cs-CZ"/>
        </w:rPr>
        <w:t>, Ing. F. Chmel, Ing. M. Pilecká, 20</w:t>
      </w:r>
      <w:r w:rsidR="009344E4">
        <w:rPr>
          <w:lang w:eastAsia="cs-CZ"/>
        </w:rPr>
        <w:t>23</w:t>
      </w:r>
      <w:r w:rsidR="00B92E3D">
        <w:rPr>
          <w:lang w:eastAsia="cs-CZ"/>
        </w:rPr>
        <w:t>.</w:t>
      </w:r>
    </w:p>
    <w:p w14:paraId="08EDF5B0" w14:textId="77777777" w:rsidR="00253526" w:rsidRDefault="00253526" w:rsidP="00F819A0">
      <w:pPr>
        <w:suppressAutoHyphens w:val="0"/>
        <w:jc w:val="both"/>
        <w:rPr>
          <w:rFonts w:eastAsia="MS Mincho"/>
        </w:rPr>
      </w:pPr>
    </w:p>
    <w:p w14:paraId="6CD829E4" w14:textId="77777777" w:rsidR="00887F6B" w:rsidRPr="00ED4529" w:rsidRDefault="00887F6B" w:rsidP="00D0365C">
      <w:pPr>
        <w:pStyle w:val="Zkladntext"/>
      </w:pPr>
      <w:r w:rsidRPr="00ED4529">
        <w:rPr>
          <w:b/>
          <w:bCs/>
          <w:sz w:val="28"/>
          <w:szCs w:val="28"/>
        </w:rPr>
        <w:t>A.3. Údaje o území</w:t>
      </w:r>
      <w:r w:rsidRPr="00ED4529">
        <w:t xml:space="preserve"> </w:t>
      </w:r>
    </w:p>
    <w:p w14:paraId="3BCC0458" w14:textId="75C75D0D" w:rsidR="00887F6B" w:rsidRPr="00ED4529" w:rsidRDefault="005A2FF1" w:rsidP="00D0365C">
      <w:pPr>
        <w:pStyle w:val="Zkladntext"/>
      </w:pPr>
      <w:r w:rsidRPr="00ED4529">
        <w:t xml:space="preserve">a) </w:t>
      </w:r>
      <w:r w:rsidR="00887F6B" w:rsidRPr="00ED4529">
        <w:t xml:space="preserve">Rozsah řešeného území - celková </w:t>
      </w:r>
      <w:r w:rsidR="009344E4">
        <w:t xml:space="preserve">zastavěná </w:t>
      </w:r>
      <w:r w:rsidR="00887F6B" w:rsidRPr="00ED4529">
        <w:t xml:space="preserve">plocha </w:t>
      </w:r>
      <w:r w:rsidR="00AC63E8">
        <w:t>1</w:t>
      </w:r>
      <w:r w:rsidR="009344E4">
        <w:t>65</w:t>
      </w:r>
      <w:r w:rsidR="00887F6B" w:rsidRPr="00ED4529">
        <w:t xml:space="preserve"> m</w:t>
      </w:r>
      <w:r w:rsidR="00887F6B" w:rsidRPr="00ED4529">
        <w:rPr>
          <w:vertAlign w:val="superscript"/>
        </w:rPr>
        <w:t>2</w:t>
      </w:r>
      <w:r w:rsidR="009344E4">
        <w:t>, plocha řešené podlahy</w:t>
      </w:r>
      <w:r w:rsidR="00A61394">
        <w:t xml:space="preserve"> 90 m</w:t>
      </w:r>
      <w:r w:rsidR="00A61394" w:rsidRPr="00A61394">
        <w:rPr>
          <w:vertAlign w:val="superscript"/>
        </w:rPr>
        <w:t>2</w:t>
      </w:r>
      <w:r w:rsidR="00887F6B" w:rsidRPr="00ED4529">
        <w:t>.</w:t>
      </w:r>
    </w:p>
    <w:p w14:paraId="1CCF68D5" w14:textId="0ABA7255" w:rsidR="00887F6B" w:rsidRPr="00ED4529" w:rsidRDefault="005A2FF1" w:rsidP="00D0365C">
      <w:pPr>
        <w:pStyle w:val="Zkladntext"/>
      </w:pPr>
      <w:r w:rsidRPr="00ED4529">
        <w:t>b) Ochrana území - nemovitá kulturní památka (</w:t>
      </w:r>
      <w:r w:rsidR="00736827">
        <w:t xml:space="preserve">od roku 1958, </w:t>
      </w:r>
      <w:r w:rsidRPr="00ED4529">
        <w:t xml:space="preserve">č. </w:t>
      </w:r>
      <w:r w:rsidR="00AC63E8" w:rsidRPr="00233D18">
        <w:t>46348</w:t>
      </w:r>
      <w:r w:rsidR="00525B11">
        <w:t>/</w:t>
      </w:r>
      <w:r w:rsidR="00AC63E8" w:rsidRPr="00233D18">
        <w:t>2-24</w:t>
      </w:r>
      <w:r w:rsidR="00525B11">
        <w:t>0</w:t>
      </w:r>
      <w:r w:rsidR="00AC63E8" w:rsidRPr="00233D18">
        <w:t>7</w:t>
      </w:r>
      <w:r w:rsidRPr="00ED4529">
        <w:t xml:space="preserve"> v ÚSKP).</w:t>
      </w:r>
    </w:p>
    <w:p w14:paraId="5BF56415" w14:textId="77777777" w:rsidR="005A2FF1" w:rsidRPr="00ED4529" w:rsidRDefault="005A2FF1" w:rsidP="00D0365C">
      <w:pPr>
        <w:pStyle w:val="Zkladntext"/>
      </w:pPr>
      <w:r w:rsidRPr="00ED4529">
        <w:t xml:space="preserve">c) Odtokové poměry - </w:t>
      </w:r>
      <w:bookmarkStart w:id="0" w:name="OLE_LINK2"/>
      <w:r w:rsidR="009C2735" w:rsidRPr="00ED4529">
        <w:t xml:space="preserve">řešená plocha </w:t>
      </w:r>
      <w:r w:rsidR="00E23321" w:rsidRPr="00ED4529">
        <w:t xml:space="preserve">se nachází </w:t>
      </w:r>
      <w:r w:rsidR="00AC63E8">
        <w:t>na vyvýšeném místě uprostřed hřbitova</w:t>
      </w:r>
      <w:r w:rsidR="001D0D22">
        <w:t xml:space="preserve">, </w:t>
      </w:r>
      <w:r w:rsidR="00873202" w:rsidRPr="00ED4529">
        <w:t>dešťov</w:t>
      </w:r>
      <w:r w:rsidR="001D0D22">
        <w:t>á</w:t>
      </w:r>
      <w:r w:rsidR="00873202" w:rsidRPr="00ED4529">
        <w:t xml:space="preserve"> vod</w:t>
      </w:r>
      <w:r w:rsidR="001D0D22">
        <w:t>a ze střechy odtéká na okolní terén.</w:t>
      </w:r>
      <w:r w:rsidR="00873202" w:rsidRPr="00ED4529">
        <w:t xml:space="preserve"> Objekt</w:t>
      </w:r>
      <w:r w:rsidR="00E23321" w:rsidRPr="00ED4529">
        <w:t xml:space="preserve"> neleží v záplavovém území.</w:t>
      </w:r>
    </w:p>
    <w:bookmarkEnd w:id="0"/>
    <w:p w14:paraId="700D5603" w14:textId="77777777" w:rsidR="007F0968" w:rsidRPr="00ED4529" w:rsidRDefault="00CB46D6" w:rsidP="00D0365C">
      <w:pPr>
        <w:pStyle w:val="Zkladntextodsazen21"/>
        <w:ind w:firstLine="0"/>
      </w:pPr>
      <w:proofErr w:type="spellStart"/>
      <w:r w:rsidRPr="00ED4529">
        <w:lastRenderedPageBreak/>
        <w:t>d,e</w:t>
      </w:r>
      <w:proofErr w:type="spellEnd"/>
      <w:r w:rsidR="007F0968" w:rsidRPr="00ED4529">
        <w:t xml:space="preserve">) Projekt je v souladu </w:t>
      </w:r>
      <w:r w:rsidR="00D24E26" w:rsidRPr="00ED4529">
        <w:t>Ú</w:t>
      </w:r>
      <w:r w:rsidR="007F0968" w:rsidRPr="00ED4529">
        <w:t>zemním</w:t>
      </w:r>
      <w:r w:rsidR="00D24E26" w:rsidRPr="00ED4529">
        <w:t xml:space="preserve"> plánem </w:t>
      </w:r>
      <w:r w:rsidR="00873202" w:rsidRPr="00ED4529">
        <w:t xml:space="preserve">města </w:t>
      </w:r>
      <w:r w:rsidR="001D0D22">
        <w:t>Dobříš.</w:t>
      </w:r>
      <w:r w:rsidRPr="00ED4529">
        <w:t xml:space="preserve"> </w:t>
      </w:r>
    </w:p>
    <w:p w14:paraId="4AA9AFDE" w14:textId="77777777" w:rsidR="007F0968" w:rsidRPr="00ED4529" w:rsidRDefault="007F0968" w:rsidP="00D0365C">
      <w:pPr>
        <w:jc w:val="both"/>
        <w:rPr>
          <w:rFonts w:eastAsia="MS Mincho"/>
        </w:rPr>
      </w:pPr>
      <w:r w:rsidRPr="00ED4529">
        <w:t xml:space="preserve">f) Oproti současnému stavu nedochází ke změně využití dotčených pozemků. </w:t>
      </w:r>
    </w:p>
    <w:p w14:paraId="6ACCBE5F" w14:textId="77777777" w:rsidR="00475641" w:rsidRPr="00ED4529" w:rsidRDefault="00475641" w:rsidP="00D0365C">
      <w:pPr>
        <w:pStyle w:val="Zkladntextodsazen21"/>
        <w:ind w:firstLine="0"/>
      </w:pPr>
      <w:r w:rsidRPr="00ED4529">
        <w:t>g) Při provádění stavby budou dodrženy p</w:t>
      </w:r>
      <w:r w:rsidR="007F0968" w:rsidRPr="00ED4529">
        <w:t>ožadavky dotčen</w:t>
      </w:r>
      <w:r w:rsidRPr="00ED4529">
        <w:t xml:space="preserve">ých </w:t>
      </w:r>
      <w:r w:rsidR="007F0968" w:rsidRPr="00ED4529">
        <w:t>orgán</w:t>
      </w:r>
      <w:r w:rsidRPr="00ED4529">
        <w:t>ů:</w:t>
      </w:r>
    </w:p>
    <w:p w14:paraId="4BB043D6" w14:textId="77777777" w:rsidR="006C6279" w:rsidRPr="00ED4529" w:rsidRDefault="00096F17" w:rsidP="00D0365C">
      <w:pPr>
        <w:pStyle w:val="Zkladntextodsazen21"/>
        <w:ind w:firstLine="0"/>
      </w:pPr>
      <w:r w:rsidRPr="00ED4529">
        <w:t xml:space="preserve">    </w:t>
      </w:r>
      <w:r w:rsidR="00475641" w:rsidRPr="00ED4529">
        <w:t xml:space="preserve">- </w:t>
      </w:r>
      <w:r w:rsidRPr="00ED4529">
        <w:t>NPÚ</w:t>
      </w:r>
      <w:r w:rsidR="006C6279" w:rsidRPr="00ED4529">
        <w:t>, Sabinova 5, Praha 3</w:t>
      </w:r>
      <w:r w:rsidR="001D0D22">
        <w:t>.</w:t>
      </w:r>
    </w:p>
    <w:p w14:paraId="4427565D" w14:textId="77777777" w:rsidR="007F0968" w:rsidRPr="00ED4529" w:rsidRDefault="007F0968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 xml:space="preserve">h) </w:t>
      </w:r>
      <w:r w:rsidR="00280514" w:rsidRPr="00ED4529">
        <w:rPr>
          <w:rFonts w:eastAsia="MS Mincho"/>
        </w:rPr>
        <w:t>Projekt nevyžaduje výjimky a úlevy.</w:t>
      </w:r>
    </w:p>
    <w:p w14:paraId="3428FDA9" w14:textId="77777777" w:rsidR="007F0968" w:rsidRPr="00ED4529" w:rsidRDefault="007F0968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 xml:space="preserve">i) </w:t>
      </w:r>
      <w:r w:rsidR="00280514" w:rsidRPr="00ED4529">
        <w:rPr>
          <w:rFonts w:eastAsia="MS Mincho"/>
        </w:rPr>
        <w:t>Projekt není podmíněn jinými investicemi.</w:t>
      </w:r>
    </w:p>
    <w:p w14:paraId="23980800" w14:textId="77777777" w:rsidR="007F0968" w:rsidRPr="00ED4529" w:rsidRDefault="007F0968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>j) Seznam pozemků a staveb dotčených prováděním stavby</w:t>
      </w:r>
      <w:r w:rsidR="00F85840" w:rsidRPr="00ED4529">
        <w:rPr>
          <w:rFonts w:eastAsia="MS Mincho"/>
        </w:rPr>
        <w:t xml:space="preserve"> (č. parcelní dle KN):</w:t>
      </w:r>
    </w:p>
    <w:p w14:paraId="7B29B6C1" w14:textId="77777777" w:rsidR="00E23321" w:rsidRPr="00ED4529" w:rsidRDefault="00E23321" w:rsidP="00D0365C">
      <w:pPr>
        <w:jc w:val="both"/>
        <w:rPr>
          <w:rFonts w:eastAsia="MS Mincho"/>
          <w:u w:val="single"/>
        </w:rPr>
      </w:pPr>
      <w:r w:rsidRPr="00ED4529">
        <w:rPr>
          <w:rFonts w:eastAsia="MS Mincho"/>
          <w:u w:val="single"/>
        </w:rPr>
        <w:t xml:space="preserve">č. parcelní         </w:t>
      </w:r>
      <w:r w:rsidR="001D0D22">
        <w:rPr>
          <w:rFonts w:eastAsia="MS Mincho"/>
          <w:u w:val="single"/>
        </w:rPr>
        <w:t xml:space="preserve"> </w:t>
      </w:r>
      <w:r w:rsidRPr="00ED4529">
        <w:rPr>
          <w:rFonts w:eastAsia="MS Mincho"/>
          <w:u w:val="single"/>
        </w:rPr>
        <w:t xml:space="preserve"> </w:t>
      </w:r>
      <w:r w:rsidR="00BA4DD2" w:rsidRPr="00ED4529">
        <w:rPr>
          <w:rFonts w:eastAsia="MS Mincho"/>
          <w:u w:val="single"/>
        </w:rPr>
        <w:t>v</w:t>
      </w:r>
      <w:r w:rsidRPr="00ED4529">
        <w:rPr>
          <w:rFonts w:eastAsia="MS Mincho"/>
          <w:u w:val="single"/>
        </w:rPr>
        <w:t xml:space="preserve">lastník                      druh pozemku                         </w:t>
      </w:r>
      <w:r w:rsidR="008C2A87" w:rsidRPr="00ED4529">
        <w:rPr>
          <w:rFonts w:eastAsia="MS Mincho"/>
          <w:u w:val="single"/>
        </w:rPr>
        <w:t xml:space="preserve"> </w:t>
      </w:r>
      <w:r w:rsidRPr="00ED4529">
        <w:rPr>
          <w:rFonts w:eastAsia="MS Mincho"/>
          <w:u w:val="single"/>
        </w:rPr>
        <w:t xml:space="preserve"> ochrana</w:t>
      </w:r>
      <w:r w:rsidR="00BA4DD2" w:rsidRPr="00ED4529">
        <w:rPr>
          <w:rFonts w:eastAsia="MS Mincho"/>
          <w:u w:val="single"/>
        </w:rPr>
        <w:t xml:space="preserve">                </w:t>
      </w:r>
      <w:r w:rsidR="001D0D22">
        <w:rPr>
          <w:rFonts w:eastAsia="MS Mincho"/>
          <w:u w:val="single"/>
        </w:rPr>
        <w:t xml:space="preserve">           </w:t>
      </w:r>
      <w:r w:rsidR="00BA4DD2" w:rsidRPr="00ED4529">
        <w:rPr>
          <w:rFonts w:eastAsia="MS Mincho"/>
          <w:u w:val="single"/>
        </w:rPr>
        <w:t>:</w:t>
      </w:r>
      <w:r w:rsidRPr="00ED4529">
        <w:rPr>
          <w:rFonts w:eastAsia="MS Mincho"/>
          <w:u w:val="single"/>
        </w:rPr>
        <w:t xml:space="preserve">              </w:t>
      </w:r>
    </w:p>
    <w:p w14:paraId="6DFEAE27" w14:textId="3A500256" w:rsidR="00A61394" w:rsidRDefault="00A61394" w:rsidP="00A61394">
      <w:pPr>
        <w:jc w:val="both"/>
        <w:rPr>
          <w:rFonts w:eastAsia="MS Mincho"/>
        </w:rPr>
      </w:pPr>
      <w:r>
        <w:rPr>
          <w:rFonts w:eastAsia="MS Mincho"/>
        </w:rPr>
        <w:t>staveniště:</w:t>
      </w:r>
    </w:p>
    <w:p w14:paraId="1480E9DE" w14:textId="0A5C2793" w:rsidR="00A61394" w:rsidRDefault="00A61394" w:rsidP="00A61394">
      <w:pPr>
        <w:jc w:val="both"/>
        <w:rPr>
          <w:rFonts w:eastAsia="MS Mincho"/>
        </w:rPr>
      </w:pPr>
      <w:r>
        <w:rPr>
          <w:rFonts w:eastAsia="MS Mincho"/>
        </w:rPr>
        <w:t>s</w:t>
      </w:r>
      <w:r w:rsidRPr="00B04B58">
        <w:rPr>
          <w:rFonts w:eastAsia="MS Mincho"/>
        </w:rPr>
        <w:t>t. 280</w:t>
      </w:r>
      <w:r>
        <w:rPr>
          <w:rFonts w:eastAsia="MS Mincho"/>
        </w:rPr>
        <w:t xml:space="preserve">                Město Dobříš           </w:t>
      </w:r>
      <w:proofErr w:type="spellStart"/>
      <w:r>
        <w:rPr>
          <w:rFonts w:eastAsia="MS Mincho"/>
        </w:rPr>
        <w:t>zast</w:t>
      </w:r>
      <w:proofErr w:type="spellEnd"/>
      <w:r>
        <w:rPr>
          <w:rFonts w:eastAsia="MS Mincho"/>
        </w:rPr>
        <w:t>. plocha a nádvoří</w:t>
      </w:r>
      <w:r>
        <w:rPr>
          <w:rFonts w:eastAsia="MS Mincho"/>
        </w:rPr>
        <w:tab/>
        <w:t>nemovitá KP</w:t>
      </w:r>
    </w:p>
    <w:p w14:paraId="1F1C22C9" w14:textId="7AD6D93E" w:rsidR="00A61394" w:rsidRDefault="00A61394" w:rsidP="00A61394">
      <w:pPr>
        <w:jc w:val="both"/>
        <w:rPr>
          <w:rFonts w:eastAsia="MS Mincho"/>
        </w:rPr>
      </w:pPr>
      <w:r>
        <w:rPr>
          <w:rFonts w:eastAsia="MS Mincho"/>
        </w:rPr>
        <w:t>zařízení staveniště:</w:t>
      </w:r>
    </w:p>
    <w:p w14:paraId="0A550440" w14:textId="77777777" w:rsidR="0036529B" w:rsidRPr="00ED4529" w:rsidRDefault="001D0D22" w:rsidP="00D0365C">
      <w:pPr>
        <w:jc w:val="both"/>
        <w:rPr>
          <w:rFonts w:eastAsia="MS Mincho"/>
        </w:rPr>
      </w:pPr>
      <w:r>
        <w:rPr>
          <w:rFonts w:eastAsia="MS Mincho"/>
        </w:rPr>
        <w:t>1343/1,134</w:t>
      </w:r>
      <w:r w:rsidR="00B04B58">
        <w:rPr>
          <w:rFonts w:eastAsia="MS Mincho"/>
        </w:rPr>
        <w:t>2</w:t>
      </w:r>
      <w:r>
        <w:rPr>
          <w:rFonts w:eastAsia="MS Mincho"/>
        </w:rPr>
        <w:t>/</w:t>
      </w:r>
      <w:r w:rsidR="00B04B58">
        <w:rPr>
          <w:rFonts w:eastAsia="MS Mincho"/>
        </w:rPr>
        <w:t>1</w:t>
      </w:r>
      <w:r>
        <w:rPr>
          <w:rFonts w:eastAsia="MS Mincho"/>
        </w:rPr>
        <w:t xml:space="preserve">   Město dobříš</w:t>
      </w:r>
      <w:r w:rsidR="0036529B" w:rsidRPr="00ED4529">
        <w:rPr>
          <w:rFonts w:eastAsia="MS Mincho"/>
        </w:rPr>
        <w:t xml:space="preserve"> </w:t>
      </w:r>
      <w:r w:rsidR="00A24D8C" w:rsidRPr="00ED4529">
        <w:rPr>
          <w:rFonts w:eastAsia="MS Mincho"/>
        </w:rPr>
        <w:t xml:space="preserve">    </w:t>
      </w:r>
      <w:r>
        <w:rPr>
          <w:rFonts w:eastAsia="MS Mincho"/>
        </w:rPr>
        <w:t xml:space="preserve">          ostatní </w:t>
      </w:r>
      <w:r w:rsidR="0036529B" w:rsidRPr="00ED4529">
        <w:rPr>
          <w:rFonts w:eastAsia="MS Mincho"/>
        </w:rPr>
        <w:t xml:space="preserve">plocha   </w:t>
      </w:r>
      <w:r w:rsidR="004331EE">
        <w:rPr>
          <w:rFonts w:eastAsia="MS Mincho"/>
        </w:rPr>
        <w:t xml:space="preserve"> </w:t>
      </w:r>
      <w:r w:rsidR="0036529B" w:rsidRPr="00ED4529">
        <w:rPr>
          <w:rFonts w:eastAsia="MS Mincho"/>
        </w:rPr>
        <w:t xml:space="preserve">   </w:t>
      </w:r>
      <w:r>
        <w:rPr>
          <w:rFonts w:eastAsia="MS Mincho"/>
        </w:rPr>
        <w:t xml:space="preserve">           </w:t>
      </w:r>
      <w:r w:rsidR="0036529B" w:rsidRPr="00ED4529">
        <w:rPr>
          <w:rFonts w:eastAsia="MS Mincho"/>
        </w:rPr>
        <w:t xml:space="preserve">  </w:t>
      </w:r>
      <w:r w:rsidR="008C2A87" w:rsidRPr="00ED4529">
        <w:rPr>
          <w:rFonts w:eastAsia="MS Mincho"/>
        </w:rPr>
        <w:t>památkově chráněné</w:t>
      </w:r>
      <w:r>
        <w:rPr>
          <w:rFonts w:eastAsia="MS Mincho"/>
        </w:rPr>
        <w:t xml:space="preserve"> území</w:t>
      </w:r>
    </w:p>
    <w:p w14:paraId="7A90C1B8" w14:textId="1F5915FD" w:rsidR="00A24D8C" w:rsidRPr="00ED4529" w:rsidRDefault="00A24D8C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 xml:space="preserve">                    </w:t>
      </w:r>
      <w:r w:rsidR="001D0D22">
        <w:rPr>
          <w:rFonts w:eastAsia="MS Mincho"/>
        </w:rPr>
        <w:t xml:space="preserve">      </w:t>
      </w:r>
    </w:p>
    <w:p w14:paraId="772B5516" w14:textId="77777777" w:rsidR="00E23321" w:rsidRPr="00ED4529" w:rsidRDefault="00BA7A59" w:rsidP="00D0365C">
      <w:pPr>
        <w:jc w:val="both"/>
        <w:rPr>
          <w:rFonts w:eastAsia="MS Mincho"/>
        </w:rPr>
      </w:pPr>
      <w:r>
        <w:rPr>
          <w:rFonts w:eastAsia="MS Mincho"/>
          <w:b/>
        </w:rPr>
        <w:t>P</w:t>
      </w:r>
      <w:r w:rsidR="00E23321" w:rsidRPr="00ED4529">
        <w:rPr>
          <w:rFonts w:eastAsia="MS Mincho"/>
          <w:b/>
        </w:rPr>
        <w:t>říjezdy a přístupy:</w:t>
      </w:r>
    </w:p>
    <w:p w14:paraId="546C33DD" w14:textId="77777777" w:rsidR="00CD57F0" w:rsidRPr="00ED4529" w:rsidRDefault="00A24D8C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 xml:space="preserve">Objekt kostela je přístupný přes pozemek </w:t>
      </w:r>
      <w:proofErr w:type="spellStart"/>
      <w:r w:rsidRPr="00ED4529">
        <w:rPr>
          <w:rFonts w:eastAsia="MS Mincho"/>
        </w:rPr>
        <w:t>č.p</w:t>
      </w:r>
      <w:r w:rsidR="004331EE">
        <w:rPr>
          <w:rFonts w:eastAsia="MS Mincho"/>
        </w:rPr>
        <w:t>arc</w:t>
      </w:r>
      <w:proofErr w:type="spellEnd"/>
      <w:r w:rsidRPr="00ED4529">
        <w:rPr>
          <w:rFonts w:eastAsia="MS Mincho"/>
        </w:rPr>
        <w:t xml:space="preserve">. </w:t>
      </w:r>
      <w:r w:rsidR="00B04B58">
        <w:rPr>
          <w:rFonts w:eastAsia="MS Mincho"/>
        </w:rPr>
        <w:t>1343/1, 1340/1 (</w:t>
      </w:r>
      <w:r w:rsidRPr="00ED4529">
        <w:rPr>
          <w:rFonts w:eastAsia="MS Mincho"/>
        </w:rPr>
        <w:t xml:space="preserve">hřbitov), příjezd k pozemku je ulicí </w:t>
      </w:r>
      <w:r w:rsidR="00B04B58">
        <w:rPr>
          <w:rFonts w:eastAsia="MS Mincho"/>
        </w:rPr>
        <w:t xml:space="preserve">Pražská a U ovčína. Komunikace na pozemku hřbitova je zpevněná, asfaltová, umožňuje příjezd nákladního automobilu </w:t>
      </w:r>
      <w:r w:rsidR="008432F7" w:rsidRPr="00ED4529">
        <w:rPr>
          <w:rFonts w:eastAsia="MS Mincho"/>
        </w:rPr>
        <w:t>k</w:t>
      </w:r>
      <w:r w:rsidR="00B04B58">
        <w:rPr>
          <w:rFonts w:eastAsia="MS Mincho"/>
        </w:rPr>
        <w:t xml:space="preserve"> objektu a navrženému </w:t>
      </w:r>
      <w:r w:rsidR="008432F7" w:rsidRPr="00ED4529">
        <w:rPr>
          <w:rFonts w:eastAsia="MS Mincho"/>
        </w:rPr>
        <w:t>zařízení staveniště</w:t>
      </w:r>
      <w:r w:rsidR="00B04B58">
        <w:rPr>
          <w:rFonts w:eastAsia="MS Mincho"/>
        </w:rPr>
        <w:t>.</w:t>
      </w:r>
    </w:p>
    <w:p w14:paraId="560E7D53" w14:textId="77777777" w:rsidR="000971D8" w:rsidRPr="00ED4529" w:rsidRDefault="000971D8" w:rsidP="00D0365C">
      <w:pPr>
        <w:pStyle w:val="Zkladntext"/>
      </w:pPr>
    </w:p>
    <w:p w14:paraId="04EAC368" w14:textId="77777777" w:rsidR="00887F6B" w:rsidRPr="00ED4529" w:rsidRDefault="006E33BA" w:rsidP="00D0365C">
      <w:pPr>
        <w:pStyle w:val="Zkladntext"/>
      </w:pPr>
      <w:r w:rsidRPr="00ED4529">
        <w:rPr>
          <w:b/>
          <w:bCs/>
          <w:sz w:val="28"/>
          <w:szCs w:val="28"/>
        </w:rPr>
        <w:t>A.4. Údaje o stavbě</w:t>
      </w:r>
    </w:p>
    <w:p w14:paraId="3D570FA0" w14:textId="65C6AABB" w:rsidR="00887F6B" w:rsidRPr="00ED4529" w:rsidRDefault="006E33BA" w:rsidP="00D0365C">
      <w:pPr>
        <w:pStyle w:val="Zkladntext"/>
      </w:pPr>
      <w:r w:rsidRPr="00ED4529">
        <w:t>a) Oprava stávajících konstrukcí (</w:t>
      </w:r>
      <w:r w:rsidR="00A61394">
        <w:t>podlaha</w:t>
      </w:r>
      <w:r w:rsidRPr="00ED4529">
        <w:t xml:space="preserve">) a </w:t>
      </w:r>
      <w:r w:rsidR="00A61394" w:rsidRPr="00ED4529">
        <w:t>související</w:t>
      </w:r>
      <w:r w:rsidR="00A61394">
        <w:t xml:space="preserve"> </w:t>
      </w:r>
      <w:r w:rsidRPr="00ED4529">
        <w:t>úprav</w:t>
      </w:r>
      <w:r w:rsidR="00A61394">
        <w:t>y</w:t>
      </w:r>
      <w:r w:rsidRPr="00ED4529">
        <w:t>.</w:t>
      </w:r>
    </w:p>
    <w:p w14:paraId="4FFF325C" w14:textId="307A5344" w:rsidR="00887F6B" w:rsidRPr="00ED4529" w:rsidRDefault="006E33BA" w:rsidP="00D0365C">
      <w:pPr>
        <w:pStyle w:val="Zkladntext"/>
      </w:pPr>
      <w:r w:rsidRPr="00ED4529">
        <w:t>b) Účel užívání stavby se nemění.</w:t>
      </w:r>
    </w:p>
    <w:p w14:paraId="0C3BC6F8" w14:textId="77777777" w:rsidR="006E33BA" w:rsidRPr="00ED4529" w:rsidRDefault="006E33BA" w:rsidP="00D0365C">
      <w:pPr>
        <w:pStyle w:val="Zkladntext"/>
      </w:pPr>
      <w:r w:rsidRPr="00ED4529">
        <w:t xml:space="preserve">c) </w:t>
      </w:r>
      <w:r w:rsidR="00E72122" w:rsidRPr="00ED4529">
        <w:t>Charakter stavby</w:t>
      </w:r>
      <w:r w:rsidR="00280514" w:rsidRPr="00ED4529">
        <w:t xml:space="preserve"> - t</w:t>
      </w:r>
      <w:r w:rsidRPr="00ED4529">
        <w:t>rvalá stavba.</w:t>
      </w:r>
    </w:p>
    <w:p w14:paraId="6C4CDFDF" w14:textId="5B689363" w:rsidR="00475641" w:rsidRPr="00ED4529" w:rsidRDefault="00475641" w:rsidP="00D0365C">
      <w:pPr>
        <w:pStyle w:val="Zkladntext"/>
      </w:pPr>
      <w:r w:rsidRPr="00ED4529">
        <w:t xml:space="preserve">d) Ochrana území ad A.3.b - nemovitá kulturní památka (č. </w:t>
      </w:r>
      <w:r w:rsidR="000648CA" w:rsidRPr="00233D18">
        <w:t>46348</w:t>
      </w:r>
      <w:r w:rsidR="00525B11">
        <w:t>/</w:t>
      </w:r>
      <w:r w:rsidR="000648CA" w:rsidRPr="00233D18">
        <w:t>2-24</w:t>
      </w:r>
      <w:r w:rsidR="00525B11">
        <w:t>0</w:t>
      </w:r>
      <w:r w:rsidR="000648CA" w:rsidRPr="00233D18">
        <w:t>7</w:t>
      </w:r>
      <w:r w:rsidR="000648CA" w:rsidRPr="00ED4529">
        <w:t xml:space="preserve"> </w:t>
      </w:r>
      <w:r w:rsidRPr="00ED4529">
        <w:t>v ÚSKP).</w:t>
      </w:r>
    </w:p>
    <w:p w14:paraId="5C356EAA" w14:textId="77777777" w:rsidR="00475641" w:rsidRPr="00ED4529" w:rsidRDefault="00475641" w:rsidP="00D0365C">
      <w:pPr>
        <w:jc w:val="both"/>
      </w:pPr>
      <w:r w:rsidRPr="00ED4529">
        <w:t>e) Projekt splňuje ustanovení vyhlášky č.268/2009 Sb. o technických požadavcích na stavby ve znění pozdějších předpisů a ustanovení souvisejících, též dle stavebního zákona č.</w:t>
      </w:r>
      <w:r w:rsidR="00AD5866" w:rsidRPr="00ED4529">
        <w:t>350/2012</w:t>
      </w:r>
      <w:r w:rsidRPr="00ED4529">
        <w:t xml:space="preserve"> Sb.</w:t>
      </w:r>
    </w:p>
    <w:p w14:paraId="08E344F4" w14:textId="77777777" w:rsidR="00475641" w:rsidRPr="00ED4529" w:rsidRDefault="00D24E26" w:rsidP="00D0365C">
      <w:pPr>
        <w:jc w:val="both"/>
      </w:pPr>
      <w:r w:rsidRPr="00ED4529">
        <w:t xml:space="preserve">Přístupová cesta vede </w:t>
      </w:r>
      <w:r w:rsidR="00F000E5" w:rsidRPr="00ED4529">
        <w:t>po místních komunikacích</w:t>
      </w:r>
      <w:r w:rsidRPr="00ED4529">
        <w:t>, vs</w:t>
      </w:r>
      <w:r w:rsidR="00475641" w:rsidRPr="00ED4529">
        <w:t xml:space="preserve">tup </w:t>
      </w:r>
      <w:r w:rsidR="00F000E5" w:rsidRPr="00ED4529">
        <w:t xml:space="preserve">do objektu </w:t>
      </w:r>
      <w:r w:rsidR="00096F17" w:rsidRPr="00ED4529">
        <w:t xml:space="preserve">je částečně </w:t>
      </w:r>
      <w:r w:rsidR="00475641" w:rsidRPr="00ED4529">
        <w:t>umožněn osobám s omezenou schopností pohybu</w:t>
      </w:r>
      <w:r w:rsidR="00096F17" w:rsidRPr="00ED4529">
        <w:t xml:space="preserve"> (</w:t>
      </w:r>
      <w:r w:rsidR="000648CA">
        <w:t>interiér kostela</w:t>
      </w:r>
      <w:r w:rsidR="00096F17" w:rsidRPr="00ED4529">
        <w:t>).</w:t>
      </w:r>
      <w:r w:rsidR="00475641" w:rsidRPr="00ED4529">
        <w:t xml:space="preserve"> </w:t>
      </w:r>
    </w:p>
    <w:p w14:paraId="11D90C46" w14:textId="77777777" w:rsidR="006E33BA" w:rsidRPr="00ED4529" w:rsidRDefault="00F3228C" w:rsidP="00D0365C">
      <w:pPr>
        <w:pStyle w:val="Zkladntextodsazen21"/>
        <w:ind w:firstLine="0"/>
      </w:pPr>
      <w:r w:rsidRPr="00ED4529">
        <w:t>f</w:t>
      </w:r>
      <w:r w:rsidR="00280514" w:rsidRPr="00ED4529">
        <w:t xml:space="preserve">) </w:t>
      </w:r>
      <w:r w:rsidRPr="00ED4529">
        <w:t>Při provádění stavby budou dodrženy požadavky dotčených orgánů viz A.3. g.</w:t>
      </w:r>
    </w:p>
    <w:p w14:paraId="4EB8A5C8" w14:textId="77777777" w:rsidR="00F3228C" w:rsidRPr="00ED4529" w:rsidRDefault="00F3228C" w:rsidP="00D0365C">
      <w:pPr>
        <w:pStyle w:val="Zkladntext"/>
      </w:pPr>
      <w:r w:rsidRPr="00ED4529">
        <w:t>g) Projekt nevyžaduje výjimky a úlevy.</w:t>
      </w:r>
    </w:p>
    <w:p w14:paraId="1CBCC705" w14:textId="5FD913B8" w:rsidR="00280514" w:rsidRPr="00ED4529" w:rsidRDefault="00280514" w:rsidP="00D0365C">
      <w:pPr>
        <w:pStyle w:val="Zkladntext"/>
      </w:pPr>
      <w:r w:rsidRPr="00ED4529">
        <w:t xml:space="preserve">h) Kapacita stavby </w:t>
      </w:r>
      <w:r w:rsidR="00F3228C" w:rsidRPr="00ED4529">
        <w:t>se nemění</w:t>
      </w:r>
      <w:r w:rsidR="000648CA">
        <w:t>.</w:t>
      </w:r>
      <w:r w:rsidRPr="00ED4529">
        <w:t xml:space="preserve"> </w:t>
      </w:r>
    </w:p>
    <w:p w14:paraId="112BCABC" w14:textId="77777777" w:rsidR="00280514" w:rsidRPr="00ED4529" w:rsidRDefault="00280514" w:rsidP="00D0365C">
      <w:pPr>
        <w:pStyle w:val="Zkladntext"/>
      </w:pPr>
      <w:r w:rsidRPr="00ED4529">
        <w:t>i</w:t>
      </w:r>
      <w:r w:rsidR="00253A40" w:rsidRPr="00ED4529">
        <w:t xml:space="preserve">) </w:t>
      </w:r>
      <w:r w:rsidR="00F3228C" w:rsidRPr="00ED4529">
        <w:t>Základní bilance stavby: s</w:t>
      </w:r>
      <w:r w:rsidR="00BB191A" w:rsidRPr="00ED4529">
        <w:t xml:space="preserve">tavba neprodukuje odpady a emise. Dešťová voda je z plochy </w:t>
      </w:r>
      <w:r w:rsidR="00F3228C" w:rsidRPr="00ED4529">
        <w:t xml:space="preserve">střechy </w:t>
      </w:r>
      <w:r w:rsidR="00BB191A" w:rsidRPr="00ED4529">
        <w:t xml:space="preserve">odváděna </w:t>
      </w:r>
      <w:r w:rsidR="000648CA">
        <w:t>na terén</w:t>
      </w:r>
      <w:r w:rsidR="00F3228C" w:rsidRPr="00ED4529">
        <w:t>.</w:t>
      </w:r>
    </w:p>
    <w:p w14:paraId="580D3F73" w14:textId="77777777" w:rsidR="00280514" w:rsidRPr="00ED4529" w:rsidRDefault="00BB191A" w:rsidP="00D0365C">
      <w:pPr>
        <w:pStyle w:val="Zkladntext"/>
      </w:pPr>
      <w:r w:rsidRPr="00ED4529">
        <w:t>j) Základní předpoklady výstavby</w:t>
      </w:r>
      <w:r w:rsidR="002B19F7" w:rsidRPr="00ED4529">
        <w:t>:</w:t>
      </w:r>
    </w:p>
    <w:p w14:paraId="0F47FE9D" w14:textId="1A287D84" w:rsidR="00BB191A" w:rsidRPr="001637B6" w:rsidRDefault="00BB191A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 xml:space="preserve">Předpokládané zahájení stavby </w:t>
      </w:r>
      <w:r w:rsidR="00096F17" w:rsidRPr="001637B6">
        <w:rPr>
          <w:rFonts w:ascii="Times New Roman" w:eastAsia="MS Mincho" w:hAnsi="Times New Roman" w:cs="Times New Roman"/>
          <w:sz w:val="24"/>
        </w:rPr>
        <w:t>červenec</w:t>
      </w:r>
      <w:r w:rsidR="00253A40" w:rsidRPr="001637B6">
        <w:rPr>
          <w:rFonts w:ascii="Times New Roman" w:eastAsia="MS Mincho" w:hAnsi="Times New Roman" w:cs="Times New Roman"/>
          <w:sz w:val="24"/>
        </w:rPr>
        <w:t xml:space="preserve"> </w:t>
      </w:r>
      <w:r w:rsidRPr="001637B6">
        <w:rPr>
          <w:rFonts w:ascii="Times New Roman" w:eastAsia="MS Mincho" w:hAnsi="Times New Roman" w:cs="Times New Roman"/>
          <w:sz w:val="24"/>
        </w:rPr>
        <w:t>20</w:t>
      </w:r>
      <w:r w:rsidR="00A61394" w:rsidRPr="001637B6">
        <w:rPr>
          <w:rFonts w:ascii="Times New Roman" w:eastAsia="MS Mincho" w:hAnsi="Times New Roman" w:cs="Times New Roman"/>
          <w:sz w:val="24"/>
        </w:rPr>
        <w:t>24</w:t>
      </w:r>
      <w:r w:rsidR="00253A40" w:rsidRPr="001637B6">
        <w:rPr>
          <w:rFonts w:ascii="Times New Roman" w:eastAsia="MS Mincho" w:hAnsi="Times New Roman" w:cs="Times New Roman"/>
          <w:sz w:val="24"/>
        </w:rPr>
        <w:t>, předpokládané ukončení podzim 20</w:t>
      </w:r>
      <w:r w:rsidR="00A61394" w:rsidRPr="001637B6">
        <w:rPr>
          <w:rFonts w:ascii="Times New Roman" w:eastAsia="MS Mincho" w:hAnsi="Times New Roman" w:cs="Times New Roman"/>
          <w:sz w:val="24"/>
        </w:rPr>
        <w:t>24</w:t>
      </w:r>
      <w:r w:rsidRPr="001637B6">
        <w:rPr>
          <w:rFonts w:ascii="Times New Roman" w:eastAsia="MS Mincho" w:hAnsi="Times New Roman" w:cs="Times New Roman"/>
          <w:sz w:val="24"/>
        </w:rPr>
        <w:t>. Realizační lhůta výstavby bude určena ve smlouvě o dílo mezi dodavatelem a investorem stavby.</w:t>
      </w:r>
    </w:p>
    <w:p w14:paraId="57FF8CB9" w14:textId="5A471345" w:rsidR="00887F6B" w:rsidRPr="00ED4529" w:rsidRDefault="00BB191A" w:rsidP="00D0365C">
      <w:pPr>
        <w:pStyle w:val="Zkladntext"/>
      </w:pPr>
      <w:r w:rsidRPr="001637B6">
        <w:t xml:space="preserve">k) Orientační náklady stavby: </w:t>
      </w:r>
      <w:r w:rsidR="00F61A51" w:rsidRPr="001637B6">
        <w:t>0</w:t>
      </w:r>
      <w:r w:rsidR="000648CA" w:rsidRPr="001637B6">
        <w:t>,5</w:t>
      </w:r>
      <w:r w:rsidR="002B19F7" w:rsidRPr="001637B6">
        <w:t xml:space="preserve"> mil. Kč včetně DPH</w:t>
      </w:r>
      <w:r w:rsidR="00755D19" w:rsidRPr="001637B6">
        <w:t>.</w:t>
      </w:r>
    </w:p>
    <w:p w14:paraId="01C67E30" w14:textId="77777777" w:rsidR="00CD57F0" w:rsidRPr="00ED4529" w:rsidRDefault="00CD57F0" w:rsidP="00D0365C">
      <w:pPr>
        <w:pStyle w:val="Zkladntext"/>
        <w:rPr>
          <w:b/>
          <w:bCs/>
          <w:sz w:val="28"/>
          <w:szCs w:val="28"/>
        </w:rPr>
      </w:pPr>
    </w:p>
    <w:p w14:paraId="36E396E9" w14:textId="77777777" w:rsidR="002B19F7" w:rsidRPr="00ED4529" w:rsidRDefault="002B19F7" w:rsidP="00D0365C">
      <w:pPr>
        <w:pStyle w:val="Zkladntext"/>
      </w:pPr>
      <w:r w:rsidRPr="00ED4529">
        <w:rPr>
          <w:b/>
          <w:bCs/>
          <w:sz w:val="28"/>
          <w:szCs w:val="28"/>
        </w:rPr>
        <w:t>A.5. Členění stavby</w:t>
      </w:r>
    </w:p>
    <w:p w14:paraId="54212736" w14:textId="77777777" w:rsidR="00324EBF" w:rsidRPr="00ED4529" w:rsidRDefault="002B19F7" w:rsidP="00D0365C">
      <w:pPr>
        <w:pStyle w:val="Zkladntext"/>
      </w:pPr>
      <w:r w:rsidRPr="00ED4529">
        <w:t>Není členěno.</w:t>
      </w:r>
    </w:p>
    <w:p w14:paraId="16EA26CD" w14:textId="77777777" w:rsidR="00250EC4" w:rsidRPr="00ED4529" w:rsidRDefault="00250EC4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</w:p>
    <w:p w14:paraId="2FDF3455" w14:textId="77777777" w:rsidR="000648CA" w:rsidRDefault="000648CA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14:paraId="20E75AA7" w14:textId="77777777" w:rsidR="000648CA" w:rsidRDefault="000648CA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14:paraId="668D6DDD" w14:textId="77777777" w:rsidR="00F819A0" w:rsidRDefault="00F819A0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14:paraId="5ABCB623" w14:textId="77777777" w:rsidR="004331EE" w:rsidRDefault="004331EE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14:paraId="14A44A6A" w14:textId="77777777" w:rsidR="004814C3" w:rsidRDefault="004814C3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14:paraId="6B9F504E" w14:textId="77777777" w:rsidR="00F61A51" w:rsidRDefault="00F61A51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14:paraId="683A6417" w14:textId="77777777" w:rsidR="00F61A51" w:rsidRDefault="00F61A51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14:paraId="4D376EC9" w14:textId="77777777" w:rsidR="00B92E3D" w:rsidRDefault="00B92E3D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14:paraId="6A617F69" w14:textId="77777777" w:rsidR="00F61A51" w:rsidRDefault="00F61A51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14:paraId="76FF3653" w14:textId="77777777" w:rsidR="00F61A51" w:rsidRDefault="00F61A51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14:paraId="7DC774FC" w14:textId="77777777" w:rsidR="002B19F7" w:rsidRPr="00ED4529" w:rsidRDefault="002B19F7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ED4529">
        <w:rPr>
          <w:rFonts w:ascii="Times New Roman" w:eastAsia="MS Mincho" w:hAnsi="Times New Roman" w:cs="Times New Roman"/>
          <w:b/>
          <w:bCs/>
          <w:sz w:val="28"/>
          <w:szCs w:val="28"/>
        </w:rPr>
        <w:lastRenderedPageBreak/>
        <w:t>B.  SOUHRNNÁ TECHNICKÁ ZPRÁVA</w:t>
      </w:r>
    </w:p>
    <w:p w14:paraId="67DFD564" w14:textId="77777777" w:rsidR="002B19F7" w:rsidRPr="00ED4529" w:rsidRDefault="001F0613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proofErr w:type="gramStart"/>
      <w:r w:rsidRPr="00ED4529">
        <w:rPr>
          <w:rFonts w:ascii="Times New Roman" w:eastAsia="MS Mincho" w:hAnsi="Times New Roman" w:cs="Times New Roman"/>
          <w:sz w:val="24"/>
        </w:rPr>
        <w:t>B.1.  Popis</w:t>
      </w:r>
      <w:proofErr w:type="gramEnd"/>
      <w:r w:rsidRPr="00ED4529">
        <w:rPr>
          <w:rFonts w:ascii="Times New Roman" w:eastAsia="MS Mincho" w:hAnsi="Times New Roman" w:cs="Times New Roman"/>
          <w:sz w:val="24"/>
        </w:rPr>
        <w:t xml:space="preserve"> území stavby</w:t>
      </w:r>
    </w:p>
    <w:p w14:paraId="110A4242" w14:textId="77777777" w:rsidR="001F0613" w:rsidRPr="00ED4529" w:rsidRDefault="001F0613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proofErr w:type="gramStart"/>
      <w:r w:rsidRPr="00ED4529">
        <w:rPr>
          <w:rFonts w:ascii="Times New Roman" w:eastAsia="MS Mincho" w:hAnsi="Times New Roman" w:cs="Times New Roman"/>
          <w:sz w:val="24"/>
        </w:rPr>
        <w:t>B.2.  Celkový</w:t>
      </w:r>
      <w:proofErr w:type="gramEnd"/>
      <w:r w:rsidRPr="00ED4529">
        <w:rPr>
          <w:rFonts w:ascii="Times New Roman" w:eastAsia="MS Mincho" w:hAnsi="Times New Roman" w:cs="Times New Roman"/>
          <w:sz w:val="24"/>
        </w:rPr>
        <w:t xml:space="preserve"> popis stavby</w:t>
      </w:r>
    </w:p>
    <w:p w14:paraId="519CAB27" w14:textId="77777777" w:rsidR="001F0613" w:rsidRPr="00ED4529" w:rsidRDefault="001F0613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proofErr w:type="gramStart"/>
      <w:r w:rsidRPr="00ED4529">
        <w:rPr>
          <w:rFonts w:ascii="Times New Roman" w:eastAsia="MS Mincho" w:hAnsi="Times New Roman" w:cs="Times New Roman"/>
          <w:sz w:val="24"/>
        </w:rPr>
        <w:t>B.3.  Připojení</w:t>
      </w:r>
      <w:proofErr w:type="gramEnd"/>
      <w:r w:rsidRPr="00ED4529">
        <w:rPr>
          <w:rFonts w:ascii="Times New Roman" w:eastAsia="MS Mincho" w:hAnsi="Times New Roman" w:cs="Times New Roman"/>
          <w:sz w:val="24"/>
        </w:rPr>
        <w:t xml:space="preserve"> na technickou infrastrukturu</w:t>
      </w:r>
    </w:p>
    <w:p w14:paraId="025ED475" w14:textId="77777777" w:rsidR="001F0613" w:rsidRPr="00ED4529" w:rsidRDefault="001F0613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proofErr w:type="gramStart"/>
      <w:r w:rsidRPr="00ED4529">
        <w:rPr>
          <w:rFonts w:ascii="Times New Roman" w:eastAsia="MS Mincho" w:hAnsi="Times New Roman" w:cs="Times New Roman"/>
          <w:sz w:val="24"/>
        </w:rPr>
        <w:t>B.4.  Dopravní</w:t>
      </w:r>
      <w:proofErr w:type="gramEnd"/>
      <w:r w:rsidRPr="00ED4529">
        <w:rPr>
          <w:rFonts w:ascii="Times New Roman" w:eastAsia="MS Mincho" w:hAnsi="Times New Roman" w:cs="Times New Roman"/>
          <w:sz w:val="24"/>
        </w:rPr>
        <w:t xml:space="preserve"> řešení</w:t>
      </w:r>
    </w:p>
    <w:p w14:paraId="0B094574" w14:textId="77777777" w:rsidR="001F0613" w:rsidRPr="00ED4529" w:rsidRDefault="001F0613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proofErr w:type="gramStart"/>
      <w:r w:rsidRPr="00ED4529">
        <w:rPr>
          <w:rFonts w:ascii="Times New Roman" w:eastAsia="MS Mincho" w:hAnsi="Times New Roman" w:cs="Times New Roman"/>
          <w:sz w:val="24"/>
        </w:rPr>
        <w:t>B.5.  Řešení</w:t>
      </w:r>
      <w:proofErr w:type="gramEnd"/>
      <w:r w:rsidRPr="00ED4529">
        <w:rPr>
          <w:rFonts w:ascii="Times New Roman" w:eastAsia="MS Mincho" w:hAnsi="Times New Roman" w:cs="Times New Roman"/>
          <w:sz w:val="24"/>
        </w:rPr>
        <w:t xml:space="preserve"> vegetace a souvisejících terénních úprav</w:t>
      </w:r>
    </w:p>
    <w:p w14:paraId="7DBA286A" w14:textId="77777777" w:rsidR="001F0613" w:rsidRPr="00ED4529" w:rsidRDefault="001F0613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proofErr w:type="gramStart"/>
      <w:r w:rsidRPr="00ED4529">
        <w:rPr>
          <w:rFonts w:ascii="Times New Roman" w:eastAsia="MS Mincho" w:hAnsi="Times New Roman" w:cs="Times New Roman"/>
          <w:sz w:val="24"/>
        </w:rPr>
        <w:t>B.6.  Popis</w:t>
      </w:r>
      <w:proofErr w:type="gramEnd"/>
      <w:r w:rsidRPr="00ED4529">
        <w:rPr>
          <w:rFonts w:ascii="Times New Roman" w:eastAsia="MS Mincho" w:hAnsi="Times New Roman" w:cs="Times New Roman"/>
          <w:sz w:val="24"/>
        </w:rPr>
        <w:t xml:space="preserve"> vlivů stavby na životní prostředí a jeho ochrana</w:t>
      </w:r>
    </w:p>
    <w:p w14:paraId="69AD60F5" w14:textId="77777777" w:rsidR="001F0613" w:rsidRPr="00ED4529" w:rsidRDefault="001F0613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proofErr w:type="gramStart"/>
      <w:r w:rsidRPr="00ED4529">
        <w:rPr>
          <w:rFonts w:ascii="Times New Roman" w:eastAsia="MS Mincho" w:hAnsi="Times New Roman" w:cs="Times New Roman"/>
          <w:sz w:val="24"/>
        </w:rPr>
        <w:t>B.7.  Ochrana</w:t>
      </w:r>
      <w:proofErr w:type="gramEnd"/>
      <w:r w:rsidRPr="00ED4529">
        <w:rPr>
          <w:rFonts w:ascii="Times New Roman" w:eastAsia="MS Mincho" w:hAnsi="Times New Roman" w:cs="Times New Roman"/>
          <w:sz w:val="24"/>
        </w:rPr>
        <w:t xml:space="preserve"> obyvatelstva</w:t>
      </w:r>
    </w:p>
    <w:p w14:paraId="3B6D8EAA" w14:textId="77777777" w:rsidR="001F0613" w:rsidRPr="00ED4529" w:rsidRDefault="001F0613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proofErr w:type="gramStart"/>
      <w:r w:rsidRPr="00ED4529">
        <w:rPr>
          <w:rFonts w:ascii="Times New Roman" w:eastAsia="MS Mincho" w:hAnsi="Times New Roman" w:cs="Times New Roman"/>
          <w:sz w:val="24"/>
        </w:rPr>
        <w:t>B.8.  Zásady</w:t>
      </w:r>
      <w:proofErr w:type="gramEnd"/>
      <w:r w:rsidRPr="00ED4529">
        <w:rPr>
          <w:rFonts w:ascii="Times New Roman" w:eastAsia="MS Mincho" w:hAnsi="Times New Roman" w:cs="Times New Roman"/>
          <w:sz w:val="24"/>
        </w:rPr>
        <w:t xml:space="preserve"> organizace výstavby</w:t>
      </w:r>
    </w:p>
    <w:p w14:paraId="7506ECAA" w14:textId="77777777" w:rsidR="001F0613" w:rsidRPr="00ED4529" w:rsidRDefault="001F0613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</w:p>
    <w:p w14:paraId="25B23EF4" w14:textId="77777777" w:rsidR="001F0613" w:rsidRPr="00ED4529" w:rsidRDefault="001F0613" w:rsidP="00D0365C">
      <w:pPr>
        <w:pStyle w:val="Zkladntext"/>
        <w:rPr>
          <w:b/>
          <w:bCs/>
          <w:sz w:val="28"/>
          <w:szCs w:val="28"/>
        </w:rPr>
      </w:pPr>
      <w:proofErr w:type="gramStart"/>
      <w:r w:rsidRPr="00ED4529">
        <w:rPr>
          <w:b/>
          <w:bCs/>
          <w:sz w:val="28"/>
          <w:szCs w:val="28"/>
        </w:rPr>
        <w:t>B.1.  Popis</w:t>
      </w:r>
      <w:proofErr w:type="gramEnd"/>
      <w:r w:rsidRPr="00ED4529">
        <w:rPr>
          <w:b/>
          <w:bCs/>
          <w:sz w:val="28"/>
          <w:szCs w:val="28"/>
        </w:rPr>
        <w:t xml:space="preserve"> území stavby</w:t>
      </w:r>
    </w:p>
    <w:p w14:paraId="4225E098" w14:textId="77777777" w:rsidR="008008A7" w:rsidRPr="00ED4529" w:rsidRDefault="001F0613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 xml:space="preserve">a) Charakteristika </w:t>
      </w:r>
      <w:r w:rsidR="008008A7" w:rsidRPr="00ED4529">
        <w:rPr>
          <w:rFonts w:ascii="Times New Roman" w:eastAsia="MS Mincho" w:hAnsi="Times New Roman" w:cs="Times New Roman"/>
          <w:b/>
          <w:sz w:val="24"/>
        </w:rPr>
        <w:t>stavebního pozemku</w:t>
      </w:r>
    </w:p>
    <w:p w14:paraId="42260BC6" w14:textId="28E49106" w:rsidR="00DF10B2" w:rsidRPr="00ED4529" w:rsidRDefault="0027199C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 xml:space="preserve">Stavební pozemek </w:t>
      </w:r>
      <w:r w:rsidR="00353D1B" w:rsidRPr="00ED4529">
        <w:rPr>
          <w:rFonts w:ascii="Times New Roman" w:eastAsia="MS Mincho" w:hAnsi="Times New Roman" w:cs="Times New Roman"/>
          <w:sz w:val="24"/>
        </w:rPr>
        <w:t xml:space="preserve">č. </w:t>
      </w:r>
      <w:proofErr w:type="spellStart"/>
      <w:r w:rsidR="00353D1B" w:rsidRPr="00ED4529">
        <w:rPr>
          <w:rFonts w:ascii="Times New Roman" w:eastAsia="MS Mincho" w:hAnsi="Times New Roman" w:cs="Times New Roman"/>
          <w:sz w:val="24"/>
        </w:rPr>
        <w:t>parc</w:t>
      </w:r>
      <w:proofErr w:type="spellEnd"/>
      <w:r w:rsidR="00353D1B" w:rsidRPr="00ED4529">
        <w:rPr>
          <w:rFonts w:ascii="Times New Roman" w:eastAsia="MS Mincho" w:hAnsi="Times New Roman" w:cs="Times New Roman"/>
          <w:sz w:val="24"/>
        </w:rPr>
        <w:t xml:space="preserve">. </w:t>
      </w:r>
      <w:r w:rsidR="00BA7371">
        <w:rPr>
          <w:rFonts w:ascii="Times New Roman" w:eastAsia="MS Mincho" w:hAnsi="Times New Roman" w:cs="Times New Roman"/>
          <w:sz w:val="24"/>
        </w:rPr>
        <w:t>280</w:t>
      </w:r>
      <w:r w:rsidR="00353D1B" w:rsidRPr="00ED4529">
        <w:rPr>
          <w:rFonts w:ascii="Times New Roman" w:eastAsia="MS Mincho" w:hAnsi="Times New Roman" w:cs="Times New Roman"/>
          <w:sz w:val="24"/>
        </w:rPr>
        <w:t xml:space="preserve"> s objektem kostela </w:t>
      </w:r>
      <w:r w:rsidRPr="00ED4529">
        <w:rPr>
          <w:rFonts w:ascii="Times New Roman" w:eastAsia="MS Mincho" w:hAnsi="Times New Roman" w:cs="Times New Roman"/>
          <w:sz w:val="24"/>
        </w:rPr>
        <w:t xml:space="preserve">se nachází </w:t>
      </w:r>
      <w:r w:rsidR="00353D1B" w:rsidRPr="00ED4529">
        <w:rPr>
          <w:rFonts w:ascii="Times New Roman" w:eastAsia="MS Mincho" w:hAnsi="Times New Roman" w:cs="Times New Roman"/>
          <w:sz w:val="24"/>
        </w:rPr>
        <w:t xml:space="preserve">bez ohrazení uprostřed pozemku </w:t>
      </w:r>
      <w:r w:rsidR="00626995">
        <w:rPr>
          <w:rFonts w:ascii="Times New Roman" w:eastAsia="MS Mincho" w:hAnsi="Times New Roman" w:cs="Times New Roman"/>
          <w:sz w:val="24"/>
        </w:rPr>
        <w:t xml:space="preserve">  </w:t>
      </w:r>
      <w:r w:rsidR="00353D1B" w:rsidRPr="00ED4529">
        <w:rPr>
          <w:rFonts w:ascii="Times New Roman" w:eastAsia="MS Mincho" w:hAnsi="Times New Roman" w:cs="Times New Roman"/>
          <w:sz w:val="24"/>
        </w:rPr>
        <w:t xml:space="preserve">č. </w:t>
      </w:r>
      <w:proofErr w:type="spellStart"/>
      <w:r w:rsidR="00353D1B" w:rsidRPr="00ED4529">
        <w:rPr>
          <w:rFonts w:ascii="Times New Roman" w:eastAsia="MS Mincho" w:hAnsi="Times New Roman" w:cs="Times New Roman"/>
          <w:sz w:val="24"/>
        </w:rPr>
        <w:t>parc</w:t>
      </w:r>
      <w:proofErr w:type="spellEnd"/>
      <w:r w:rsidR="00353D1B" w:rsidRPr="00ED4529">
        <w:rPr>
          <w:rFonts w:ascii="Times New Roman" w:eastAsia="MS Mincho" w:hAnsi="Times New Roman" w:cs="Times New Roman"/>
          <w:sz w:val="24"/>
        </w:rPr>
        <w:t xml:space="preserve">. </w:t>
      </w:r>
      <w:r w:rsidR="00BA7371">
        <w:rPr>
          <w:rFonts w:ascii="Times New Roman" w:eastAsia="MS Mincho" w:hAnsi="Times New Roman" w:cs="Times New Roman"/>
          <w:sz w:val="24"/>
        </w:rPr>
        <w:t>1343/1</w:t>
      </w:r>
      <w:r w:rsidR="00353D1B" w:rsidRPr="00ED4529">
        <w:rPr>
          <w:rFonts w:ascii="Times New Roman" w:eastAsia="MS Mincho" w:hAnsi="Times New Roman" w:cs="Times New Roman"/>
          <w:sz w:val="24"/>
        </w:rPr>
        <w:t xml:space="preserve"> (hřbitov</w:t>
      </w:r>
      <w:r w:rsidR="00BA7371">
        <w:rPr>
          <w:rFonts w:ascii="Times New Roman" w:eastAsia="MS Mincho" w:hAnsi="Times New Roman" w:cs="Times New Roman"/>
          <w:sz w:val="24"/>
        </w:rPr>
        <w:t>, urnový háj</w:t>
      </w:r>
      <w:r w:rsidR="00353D1B" w:rsidRPr="00ED4529">
        <w:rPr>
          <w:rFonts w:ascii="Times New Roman" w:eastAsia="MS Mincho" w:hAnsi="Times New Roman" w:cs="Times New Roman"/>
          <w:sz w:val="24"/>
        </w:rPr>
        <w:t>) v</w:t>
      </w:r>
      <w:r w:rsidR="00BA7371">
        <w:rPr>
          <w:rFonts w:ascii="Times New Roman" w:eastAsia="MS Mincho" w:hAnsi="Times New Roman" w:cs="Times New Roman"/>
          <w:sz w:val="24"/>
        </w:rPr>
        <w:t xml:space="preserve"> sousedství </w:t>
      </w:r>
      <w:r w:rsidR="00353D1B" w:rsidRPr="00ED4529">
        <w:rPr>
          <w:rFonts w:ascii="Times New Roman" w:eastAsia="MS Mincho" w:hAnsi="Times New Roman" w:cs="Times New Roman"/>
          <w:sz w:val="24"/>
        </w:rPr>
        <w:t>zastavěné</w:t>
      </w:r>
      <w:r w:rsidR="00BA7371">
        <w:rPr>
          <w:rFonts w:ascii="Times New Roman" w:eastAsia="MS Mincho" w:hAnsi="Times New Roman" w:cs="Times New Roman"/>
          <w:sz w:val="24"/>
        </w:rPr>
        <w:t>ho</w:t>
      </w:r>
      <w:r w:rsidR="00353D1B" w:rsidRPr="00ED4529">
        <w:rPr>
          <w:rFonts w:ascii="Times New Roman" w:eastAsia="MS Mincho" w:hAnsi="Times New Roman" w:cs="Times New Roman"/>
          <w:sz w:val="24"/>
        </w:rPr>
        <w:t xml:space="preserve"> území obce. Pozemek hřbitova je </w:t>
      </w:r>
      <w:r w:rsidR="00BA7371">
        <w:rPr>
          <w:rFonts w:ascii="Times New Roman" w:eastAsia="MS Mincho" w:hAnsi="Times New Roman" w:cs="Times New Roman"/>
          <w:sz w:val="24"/>
        </w:rPr>
        <w:t xml:space="preserve">z jižní strany ohraničen strmým svahem nad rybníkem, z ostatních stran je </w:t>
      </w:r>
      <w:r w:rsidR="00353D1B" w:rsidRPr="00ED4529">
        <w:rPr>
          <w:rFonts w:ascii="Times New Roman" w:eastAsia="MS Mincho" w:hAnsi="Times New Roman" w:cs="Times New Roman"/>
          <w:sz w:val="24"/>
        </w:rPr>
        <w:t>ohrazen obvodovou zdí s</w:t>
      </w:r>
      <w:r w:rsidR="00BA7371">
        <w:rPr>
          <w:rFonts w:ascii="Times New Roman" w:eastAsia="MS Mincho" w:hAnsi="Times New Roman" w:cs="Times New Roman"/>
          <w:sz w:val="24"/>
        </w:rPr>
        <w:t xml:space="preserve">e vstupní </w:t>
      </w:r>
      <w:r w:rsidR="00353D1B" w:rsidRPr="00ED4529">
        <w:rPr>
          <w:rFonts w:ascii="Times New Roman" w:eastAsia="MS Mincho" w:hAnsi="Times New Roman" w:cs="Times New Roman"/>
          <w:sz w:val="24"/>
        </w:rPr>
        <w:t>bran</w:t>
      </w:r>
      <w:r w:rsidR="00BA7371">
        <w:rPr>
          <w:rFonts w:ascii="Times New Roman" w:eastAsia="MS Mincho" w:hAnsi="Times New Roman" w:cs="Times New Roman"/>
          <w:sz w:val="24"/>
        </w:rPr>
        <w:t xml:space="preserve">ou a brankou </w:t>
      </w:r>
      <w:r w:rsidR="00353D1B" w:rsidRPr="00ED4529">
        <w:rPr>
          <w:rFonts w:ascii="Times New Roman" w:eastAsia="MS Mincho" w:hAnsi="Times New Roman" w:cs="Times New Roman"/>
          <w:sz w:val="24"/>
        </w:rPr>
        <w:t xml:space="preserve">na </w:t>
      </w:r>
      <w:r w:rsidR="00BA7371">
        <w:rPr>
          <w:rFonts w:ascii="Times New Roman" w:eastAsia="MS Mincho" w:hAnsi="Times New Roman" w:cs="Times New Roman"/>
          <w:sz w:val="24"/>
        </w:rPr>
        <w:t>severní</w:t>
      </w:r>
      <w:r w:rsidR="00AD5866" w:rsidRPr="00ED4529">
        <w:rPr>
          <w:rFonts w:ascii="Times New Roman" w:eastAsia="MS Mincho" w:hAnsi="Times New Roman" w:cs="Times New Roman"/>
          <w:sz w:val="24"/>
        </w:rPr>
        <w:t xml:space="preserve"> straně</w:t>
      </w:r>
      <w:r w:rsidR="00353D1B" w:rsidRPr="00ED4529">
        <w:rPr>
          <w:rFonts w:ascii="Times New Roman" w:eastAsia="MS Mincho" w:hAnsi="Times New Roman" w:cs="Times New Roman"/>
          <w:sz w:val="24"/>
        </w:rPr>
        <w:t xml:space="preserve">. </w:t>
      </w:r>
    </w:p>
    <w:p w14:paraId="02F99B05" w14:textId="77777777" w:rsidR="001F0613" w:rsidRPr="00ED4529" w:rsidRDefault="008008A7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b)</w:t>
      </w:r>
      <w:r w:rsidR="009B051B" w:rsidRPr="00ED4529">
        <w:rPr>
          <w:rFonts w:ascii="Times New Roman" w:eastAsia="MS Mincho" w:hAnsi="Times New Roman" w:cs="Times New Roman"/>
          <w:b/>
          <w:sz w:val="24"/>
        </w:rPr>
        <w:t xml:space="preserve"> Výčet a závěry provedených průzkumů</w:t>
      </w:r>
    </w:p>
    <w:p w14:paraId="3CBCC5E4" w14:textId="0A32274C" w:rsidR="00DF10B2" w:rsidRPr="00ED4529" w:rsidRDefault="00DF10B2" w:rsidP="00D0365C">
      <w:pPr>
        <w:pStyle w:val="Zkladntext"/>
        <w:ind w:left="142" w:hanging="142"/>
      </w:pPr>
      <w:r w:rsidRPr="00ED4529">
        <w:t>- vlast</w:t>
      </w:r>
      <w:r w:rsidR="0043288F" w:rsidRPr="00ED4529">
        <w:t xml:space="preserve">ní </w:t>
      </w:r>
      <w:r w:rsidR="00BA7371">
        <w:t xml:space="preserve">zaměření a </w:t>
      </w:r>
      <w:r w:rsidR="0043288F" w:rsidRPr="00ED4529">
        <w:t>průzkum pro potřeby projektu</w:t>
      </w:r>
      <w:r w:rsidRPr="00ED4529">
        <w:t xml:space="preserve">, Ing. </w:t>
      </w:r>
      <w:r w:rsidR="00BA7371">
        <w:t>Chmel</w:t>
      </w:r>
      <w:r w:rsidRPr="00ED4529">
        <w:t>, 20</w:t>
      </w:r>
      <w:r w:rsidR="00FB76A5">
        <w:t>2</w:t>
      </w:r>
      <w:r w:rsidRPr="00ED4529">
        <w:t>3.</w:t>
      </w:r>
      <w:r w:rsidR="00654B3A" w:rsidRPr="00ED4529">
        <w:t xml:space="preserve"> Při průzkumu byly doměřeny kóty pro potřeby projektu a podrobně prozkoumán stav řešených konstrukcí</w:t>
      </w:r>
      <w:r w:rsidR="0043288F" w:rsidRPr="00ED4529">
        <w:t xml:space="preserve"> viz textová část D.1.1.</w:t>
      </w:r>
    </w:p>
    <w:p w14:paraId="473A2118" w14:textId="77777777" w:rsidR="00C25ED8" w:rsidRPr="00ED4529" w:rsidRDefault="009C2735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c) Stávající</w:t>
      </w:r>
      <w:r w:rsidR="008008A7" w:rsidRPr="00ED4529">
        <w:rPr>
          <w:rFonts w:ascii="Times New Roman" w:eastAsia="MS Mincho" w:hAnsi="Times New Roman" w:cs="Times New Roman"/>
          <w:b/>
          <w:sz w:val="24"/>
        </w:rPr>
        <w:t xml:space="preserve"> ochranná a bezpečnostní pásma</w:t>
      </w:r>
    </w:p>
    <w:p w14:paraId="1C147927" w14:textId="1FA51056" w:rsidR="00E63DAE" w:rsidRPr="00ED4529" w:rsidRDefault="00E63DAE" w:rsidP="00D0365C">
      <w:pPr>
        <w:jc w:val="both"/>
        <w:rPr>
          <w:rFonts w:eastAsia="MS Mincho"/>
        </w:rPr>
      </w:pPr>
      <w:r w:rsidRPr="00ED4529">
        <w:t xml:space="preserve">Objekt je zapsán jako nemovitá kulturní památka (č. </w:t>
      </w:r>
      <w:r w:rsidR="00A07D46" w:rsidRPr="00233D18">
        <w:t>46348</w:t>
      </w:r>
      <w:r w:rsidR="00B92E3D">
        <w:t>/</w:t>
      </w:r>
      <w:r w:rsidR="00A07D46" w:rsidRPr="00233D18">
        <w:t>2-24</w:t>
      </w:r>
      <w:r w:rsidR="00B92E3D">
        <w:t>0</w:t>
      </w:r>
      <w:r w:rsidR="00A07D46" w:rsidRPr="00233D18">
        <w:t>7</w:t>
      </w:r>
      <w:r w:rsidR="00A07D46" w:rsidRPr="00ED4529">
        <w:t xml:space="preserve"> </w:t>
      </w:r>
      <w:r w:rsidRPr="00ED4529">
        <w:t xml:space="preserve">v ÚSKP). Dotčené pozemky č. parcelní </w:t>
      </w:r>
      <w:r w:rsidR="00A07D46">
        <w:t>1342/1 a 1343/1 j</w:t>
      </w:r>
      <w:r w:rsidRPr="00ED4529">
        <w:t xml:space="preserve">sou zapsané v KN jako </w:t>
      </w:r>
      <w:r w:rsidRPr="00ED4529">
        <w:rPr>
          <w:rFonts w:eastAsia="MS Mincho"/>
        </w:rPr>
        <w:t>památkově chráněné území.</w:t>
      </w:r>
    </w:p>
    <w:p w14:paraId="2222A928" w14:textId="77777777" w:rsidR="008008A7" w:rsidRPr="00ED4529" w:rsidRDefault="009C2735" w:rsidP="00D0365C">
      <w:pPr>
        <w:pStyle w:val="Zkladntext"/>
      </w:pPr>
      <w:r w:rsidRPr="00ED4529">
        <w:rPr>
          <w:b/>
        </w:rPr>
        <w:t xml:space="preserve">d) Poloha vzhledem k záplavovému </w:t>
      </w:r>
      <w:r w:rsidR="00617CF4" w:rsidRPr="00ED4529">
        <w:rPr>
          <w:b/>
        </w:rPr>
        <w:t xml:space="preserve">a poddolovanému </w:t>
      </w:r>
      <w:r w:rsidRPr="00ED4529">
        <w:rPr>
          <w:b/>
        </w:rPr>
        <w:t>území</w:t>
      </w:r>
    </w:p>
    <w:p w14:paraId="26C03B59" w14:textId="77777777" w:rsidR="009C2735" w:rsidRPr="00ED4529" w:rsidRDefault="00271BD5" w:rsidP="00D0365C">
      <w:pPr>
        <w:pStyle w:val="Zkladntext"/>
      </w:pPr>
      <w:r w:rsidRPr="00ED4529">
        <w:t>O</w:t>
      </w:r>
      <w:r w:rsidR="00617CF4" w:rsidRPr="00ED4529">
        <w:t xml:space="preserve">bjekt </w:t>
      </w:r>
      <w:proofErr w:type="gramStart"/>
      <w:r w:rsidR="009C2735" w:rsidRPr="00ED4529">
        <w:t>neleží</w:t>
      </w:r>
      <w:proofErr w:type="gramEnd"/>
      <w:r w:rsidR="009C2735" w:rsidRPr="00ED4529">
        <w:t xml:space="preserve"> v záplavovém</w:t>
      </w:r>
      <w:r w:rsidR="009A1D28" w:rsidRPr="00ED4529">
        <w:t xml:space="preserve"> ani poddolovaném </w:t>
      </w:r>
      <w:r w:rsidR="009C2735" w:rsidRPr="00ED4529">
        <w:t>území.</w:t>
      </w:r>
    </w:p>
    <w:p w14:paraId="3387B46B" w14:textId="77777777" w:rsidR="001F0613" w:rsidRPr="00ED4529" w:rsidRDefault="001C24A5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 xml:space="preserve">e) Vliv stavby na okolní stavby a pozemky, ochrana okolí, </w:t>
      </w:r>
      <w:r w:rsidR="008008A7" w:rsidRPr="00ED4529">
        <w:rPr>
          <w:rFonts w:ascii="Times New Roman" w:eastAsia="MS Mincho" w:hAnsi="Times New Roman" w:cs="Times New Roman"/>
          <w:b/>
          <w:sz w:val="24"/>
        </w:rPr>
        <w:t>vliv na odtokové poměry v území</w:t>
      </w:r>
    </w:p>
    <w:p w14:paraId="782130FA" w14:textId="11FFD3FB" w:rsidR="00FC4AA2" w:rsidRPr="00ED4529" w:rsidRDefault="00EA041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 xml:space="preserve">V bezprostředním okolí staveniště </w:t>
      </w:r>
      <w:proofErr w:type="gramStart"/>
      <w:r w:rsidRPr="00ED4529">
        <w:rPr>
          <w:rFonts w:ascii="Times New Roman" w:eastAsia="MS Mincho" w:hAnsi="Times New Roman" w:cs="Times New Roman"/>
          <w:sz w:val="24"/>
        </w:rPr>
        <w:t>neleží</w:t>
      </w:r>
      <w:proofErr w:type="gramEnd"/>
      <w:r w:rsidRPr="00ED4529">
        <w:rPr>
          <w:rFonts w:ascii="Times New Roman" w:eastAsia="MS Mincho" w:hAnsi="Times New Roman" w:cs="Times New Roman"/>
          <w:sz w:val="24"/>
        </w:rPr>
        <w:t xml:space="preserve"> žádné stavby jiných vlastníků</w:t>
      </w:r>
      <w:r w:rsidR="00272FFA" w:rsidRPr="00ED4529">
        <w:rPr>
          <w:rFonts w:ascii="Times New Roman" w:eastAsia="MS Mincho" w:hAnsi="Times New Roman" w:cs="Times New Roman"/>
          <w:sz w:val="24"/>
        </w:rPr>
        <w:t xml:space="preserve"> s výjimkou hrobů</w:t>
      </w:r>
      <w:r w:rsidRPr="00ED4529">
        <w:rPr>
          <w:rFonts w:ascii="Times New Roman" w:eastAsia="MS Mincho" w:hAnsi="Times New Roman" w:cs="Times New Roman"/>
          <w:sz w:val="24"/>
        </w:rPr>
        <w:t xml:space="preserve">. </w:t>
      </w:r>
      <w:r w:rsidR="00617CF4" w:rsidRPr="00ED4529">
        <w:rPr>
          <w:rFonts w:ascii="Times New Roman" w:eastAsia="MS Mincho" w:hAnsi="Times New Roman" w:cs="Times New Roman"/>
          <w:sz w:val="24"/>
        </w:rPr>
        <w:t>Na p</w:t>
      </w:r>
      <w:r w:rsidR="00FC4AA2" w:rsidRPr="00ED4529">
        <w:rPr>
          <w:rFonts w:ascii="Times New Roman" w:eastAsia="MS Mincho" w:hAnsi="Times New Roman" w:cs="Times New Roman"/>
          <w:sz w:val="24"/>
        </w:rPr>
        <w:t>ozemk</w:t>
      </w:r>
      <w:r w:rsidR="00617CF4" w:rsidRPr="00ED4529">
        <w:rPr>
          <w:rFonts w:ascii="Times New Roman" w:eastAsia="MS Mincho" w:hAnsi="Times New Roman" w:cs="Times New Roman"/>
          <w:sz w:val="24"/>
        </w:rPr>
        <w:t xml:space="preserve">u </w:t>
      </w:r>
      <w:r w:rsidR="00272FFA" w:rsidRPr="00ED4529">
        <w:rPr>
          <w:rFonts w:ascii="Times New Roman" w:eastAsia="MS Mincho" w:hAnsi="Times New Roman" w:cs="Times New Roman"/>
          <w:sz w:val="24"/>
        </w:rPr>
        <w:t>hřbitov</w:t>
      </w:r>
      <w:r w:rsidR="00A07D46">
        <w:rPr>
          <w:rFonts w:ascii="Times New Roman" w:eastAsia="MS Mincho" w:hAnsi="Times New Roman" w:cs="Times New Roman"/>
          <w:sz w:val="24"/>
        </w:rPr>
        <w:t xml:space="preserve">a </w:t>
      </w:r>
      <w:r w:rsidR="00617CF4" w:rsidRPr="00ED4529">
        <w:rPr>
          <w:rFonts w:ascii="Times New Roman" w:eastAsia="MS Mincho" w:hAnsi="Times New Roman" w:cs="Times New Roman"/>
          <w:sz w:val="24"/>
        </w:rPr>
        <w:t xml:space="preserve">bude vyhrazena </w:t>
      </w:r>
      <w:r w:rsidR="00AA77C8" w:rsidRPr="00ED4529">
        <w:rPr>
          <w:rFonts w:ascii="Times New Roman" w:eastAsia="MS Mincho" w:hAnsi="Times New Roman" w:cs="Times New Roman"/>
          <w:sz w:val="24"/>
        </w:rPr>
        <w:t xml:space="preserve">volná </w:t>
      </w:r>
      <w:r w:rsidR="00617CF4" w:rsidRPr="00ED4529">
        <w:rPr>
          <w:rFonts w:ascii="Times New Roman" w:eastAsia="MS Mincho" w:hAnsi="Times New Roman" w:cs="Times New Roman"/>
          <w:sz w:val="24"/>
        </w:rPr>
        <w:t>plocha pro</w:t>
      </w:r>
      <w:r w:rsidR="00A07D46">
        <w:rPr>
          <w:rFonts w:ascii="Times New Roman" w:eastAsia="MS Mincho" w:hAnsi="Times New Roman" w:cs="Times New Roman"/>
          <w:sz w:val="24"/>
        </w:rPr>
        <w:t xml:space="preserve"> z</w:t>
      </w:r>
      <w:r w:rsidR="00272FFA" w:rsidRPr="00ED4529">
        <w:rPr>
          <w:rFonts w:ascii="Times New Roman" w:eastAsia="MS Mincho" w:hAnsi="Times New Roman" w:cs="Times New Roman"/>
          <w:sz w:val="24"/>
        </w:rPr>
        <w:t>ařízení staveniště</w:t>
      </w:r>
      <w:r w:rsidR="00A07D46">
        <w:rPr>
          <w:rFonts w:ascii="Times New Roman" w:eastAsia="MS Mincho" w:hAnsi="Times New Roman" w:cs="Times New Roman"/>
          <w:sz w:val="24"/>
        </w:rPr>
        <w:t xml:space="preserve"> (32 m</w:t>
      </w:r>
      <w:r w:rsidR="00A07D46" w:rsidRPr="00FB76A5">
        <w:rPr>
          <w:rFonts w:ascii="Times New Roman" w:eastAsia="MS Mincho" w:hAnsi="Times New Roman" w:cs="Times New Roman"/>
          <w:sz w:val="24"/>
          <w:vertAlign w:val="superscript"/>
        </w:rPr>
        <w:t>2</w:t>
      </w:r>
      <w:r w:rsidR="00A07D46">
        <w:rPr>
          <w:rFonts w:ascii="Times New Roman" w:eastAsia="MS Mincho" w:hAnsi="Times New Roman" w:cs="Times New Roman"/>
          <w:sz w:val="24"/>
        </w:rPr>
        <w:t>).</w:t>
      </w:r>
      <w:r w:rsidR="00272FFA" w:rsidRPr="00ED4529">
        <w:rPr>
          <w:rFonts w:ascii="Times New Roman" w:eastAsia="MS Mincho" w:hAnsi="Times New Roman" w:cs="Times New Roman"/>
          <w:sz w:val="24"/>
        </w:rPr>
        <w:t xml:space="preserve"> </w:t>
      </w:r>
      <w:r w:rsidR="00A07D46">
        <w:rPr>
          <w:rFonts w:ascii="Times New Roman" w:eastAsia="MS Mincho" w:hAnsi="Times New Roman" w:cs="Times New Roman"/>
          <w:sz w:val="24"/>
        </w:rPr>
        <w:t xml:space="preserve">Stavba nevyžaduje zábor na veřejných komunikacích, nemá vliv na pozemky jiných vlastníků a </w:t>
      </w:r>
      <w:r w:rsidR="00AA77C8" w:rsidRPr="00ED4529">
        <w:rPr>
          <w:rFonts w:ascii="Times New Roman" w:eastAsia="MS Mincho" w:hAnsi="Times New Roman" w:cs="Times New Roman"/>
          <w:sz w:val="24"/>
        </w:rPr>
        <w:t>na odtokové poměry v území.</w:t>
      </w:r>
    </w:p>
    <w:p w14:paraId="1D2F7B7B" w14:textId="77777777" w:rsidR="001F0613" w:rsidRPr="00ED4529" w:rsidRDefault="001C24A5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f) Požadavky na a</w:t>
      </w:r>
      <w:r w:rsidR="008008A7" w:rsidRPr="00ED4529">
        <w:rPr>
          <w:rFonts w:ascii="Times New Roman" w:eastAsia="MS Mincho" w:hAnsi="Times New Roman" w:cs="Times New Roman"/>
          <w:b/>
          <w:sz w:val="24"/>
        </w:rPr>
        <w:t>sanace, demolice, kácení dřevin</w:t>
      </w:r>
    </w:p>
    <w:p w14:paraId="41A0F25A" w14:textId="77777777" w:rsidR="00617CF4" w:rsidRPr="00ED4529" w:rsidRDefault="00617CF4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Bez požadavků.</w:t>
      </w:r>
    </w:p>
    <w:p w14:paraId="45F448A1" w14:textId="77777777" w:rsidR="00200752" w:rsidRPr="00ED4529" w:rsidRDefault="00200752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g) Požadavky na zábory zemědělského půdního fondu nebo pozemků určených k plněn</w:t>
      </w:r>
      <w:r w:rsidR="008008A7" w:rsidRPr="00ED4529">
        <w:rPr>
          <w:rFonts w:ascii="Times New Roman" w:eastAsia="MS Mincho" w:hAnsi="Times New Roman" w:cs="Times New Roman"/>
          <w:b/>
          <w:sz w:val="24"/>
        </w:rPr>
        <w:t>í funkce lesa</w:t>
      </w:r>
    </w:p>
    <w:p w14:paraId="4793233A" w14:textId="77777777" w:rsidR="00617CF4" w:rsidRPr="00ED4529" w:rsidRDefault="00617CF4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Bez požadavků.</w:t>
      </w:r>
    </w:p>
    <w:p w14:paraId="14AB7B85" w14:textId="77777777" w:rsidR="00EF4889" w:rsidRPr="00ED4529" w:rsidRDefault="008008A7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h) Územně technické podmínky</w:t>
      </w:r>
    </w:p>
    <w:p w14:paraId="11AE49C1" w14:textId="77777777" w:rsidR="002F7481" w:rsidRPr="00ED4529" w:rsidRDefault="002F7481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 xml:space="preserve">Stávající dopravní a technická infrastruktura zůstávají beze změny. </w:t>
      </w:r>
    </w:p>
    <w:p w14:paraId="66501993" w14:textId="77777777" w:rsidR="00584F47" w:rsidRPr="00ED4529" w:rsidRDefault="00584F47" w:rsidP="00D0365C">
      <w:pPr>
        <w:jc w:val="both"/>
        <w:rPr>
          <w:rFonts w:eastAsia="MS Mincho"/>
        </w:rPr>
      </w:pPr>
      <w:r w:rsidRPr="00ED4529">
        <w:rPr>
          <w:bCs/>
          <w:szCs w:val="28"/>
        </w:rPr>
        <w:t>V objektu je proveden světelný a zásuvkový rozvod elektro</w:t>
      </w:r>
      <w:r w:rsidR="00271BD5" w:rsidRPr="00ED4529">
        <w:rPr>
          <w:bCs/>
          <w:szCs w:val="28"/>
        </w:rPr>
        <w:t>, který je možné použít pr</w:t>
      </w:r>
      <w:r w:rsidR="00AA77C8" w:rsidRPr="00ED4529">
        <w:rPr>
          <w:bCs/>
          <w:szCs w:val="28"/>
        </w:rPr>
        <w:t>o</w:t>
      </w:r>
      <w:r w:rsidR="00271BD5" w:rsidRPr="00ED4529">
        <w:rPr>
          <w:bCs/>
          <w:szCs w:val="28"/>
        </w:rPr>
        <w:t xml:space="preserve"> potřeby stavby. </w:t>
      </w:r>
      <w:r w:rsidR="00AA77C8" w:rsidRPr="00ED4529">
        <w:rPr>
          <w:rFonts w:eastAsia="MS Mincho"/>
        </w:rPr>
        <w:t xml:space="preserve">Přípojka vody je </w:t>
      </w:r>
      <w:r w:rsidR="004B55BE" w:rsidRPr="00ED4529">
        <w:rPr>
          <w:rFonts w:eastAsia="MS Mincho"/>
        </w:rPr>
        <w:t>vyústěna na hřbitově v blízkosti br</w:t>
      </w:r>
      <w:r w:rsidR="00A07D46">
        <w:rPr>
          <w:rFonts w:eastAsia="MS Mincho"/>
        </w:rPr>
        <w:t>ány</w:t>
      </w:r>
      <w:r w:rsidR="004B55BE" w:rsidRPr="00ED4529">
        <w:rPr>
          <w:rFonts w:eastAsia="MS Mincho"/>
        </w:rPr>
        <w:t xml:space="preserve">. </w:t>
      </w:r>
      <w:r w:rsidRPr="00ED4529">
        <w:rPr>
          <w:rFonts w:eastAsia="MS Mincho"/>
        </w:rPr>
        <w:t>Dešťová voda ze střech</w:t>
      </w:r>
      <w:r w:rsidR="00A07D46">
        <w:rPr>
          <w:rFonts w:eastAsia="MS Mincho"/>
        </w:rPr>
        <w:t>y</w:t>
      </w:r>
      <w:r w:rsidRPr="00ED4529">
        <w:rPr>
          <w:rFonts w:eastAsia="MS Mincho"/>
        </w:rPr>
        <w:t xml:space="preserve"> je svedena </w:t>
      </w:r>
      <w:r w:rsidR="00A07D46">
        <w:rPr>
          <w:rFonts w:eastAsia="MS Mincho"/>
        </w:rPr>
        <w:t xml:space="preserve">na terén. </w:t>
      </w:r>
    </w:p>
    <w:p w14:paraId="29F1F98A" w14:textId="77777777" w:rsidR="002F7481" w:rsidRDefault="004B55BE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>Do blízkosti kostela</w:t>
      </w:r>
      <w:r w:rsidR="002F7481" w:rsidRPr="00ED4529">
        <w:rPr>
          <w:rFonts w:eastAsia="MS Mincho"/>
        </w:rPr>
        <w:t xml:space="preserve"> je možný příjezd </w:t>
      </w:r>
      <w:r w:rsidRPr="00ED4529">
        <w:rPr>
          <w:rFonts w:eastAsia="MS Mincho"/>
        </w:rPr>
        <w:t>dodávkovým automobilem nebo multikárou celkové hmotnosti do 3,5 t.</w:t>
      </w:r>
      <w:r w:rsidR="002F7481" w:rsidRPr="00ED4529">
        <w:rPr>
          <w:rFonts w:eastAsia="MS Mincho"/>
        </w:rPr>
        <w:t xml:space="preserve">  </w:t>
      </w:r>
    </w:p>
    <w:p w14:paraId="49F6DCBE" w14:textId="77777777" w:rsidR="00AF0F8D" w:rsidRPr="00ED4529" w:rsidRDefault="008008A7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i) Věcné a časové vazby stavby</w:t>
      </w:r>
    </w:p>
    <w:p w14:paraId="1E7F43BC" w14:textId="77777777" w:rsidR="00AF0F8D" w:rsidRPr="00ED4529" w:rsidRDefault="00AF0F8D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Navržená stavba nemá vazby na jiné stavby v dotčeném území, není podmíněna jinými investicemi.</w:t>
      </w:r>
    </w:p>
    <w:p w14:paraId="13564D8E" w14:textId="77777777" w:rsidR="001C24A5" w:rsidRPr="00ED4529" w:rsidRDefault="001C24A5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</w:p>
    <w:p w14:paraId="70E9F449" w14:textId="77777777" w:rsidR="00AF0F8D" w:rsidRPr="00ED4529" w:rsidRDefault="00AF0F8D" w:rsidP="00D0365C">
      <w:pPr>
        <w:pStyle w:val="Zkladntext"/>
        <w:rPr>
          <w:b/>
          <w:bCs/>
          <w:sz w:val="28"/>
          <w:szCs w:val="28"/>
        </w:rPr>
      </w:pPr>
      <w:proofErr w:type="gramStart"/>
      <w:r w:rsidRPr="00ED4529">
        <w:rPr>
          <w:b/>
          <w:bCs/>
          <w:sz w:val="28"/>
          <w:szCs w:val="28"/>
        </w:rPr>
        <w:t>B.2.  Celkový</w:t>
      </w:r>
      <w:proofErr w:type="gramEnd"/>
      <w:r w:rsidRPr="00ED4529">
        <w:rPr>
          <w:b/>
          <w:bCs/>
          <w:sz w:val="28"/>
          <w:szCs w:val="28"/>
        </w:rPr>
        <w:t xml:space="preserve"> popis stavby</w:t>
      </w:r>
    </w:p>
    <w:p w14:paraId="5A4D7B18" w14:textId="77777777" w:rsidR="001F0613" w:rsidRPr="00ED4529" w:rsidRDefault="00AF0F8D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B.2.1.   Účel užívání stavby</w:t>
      </w:r>
    </w:p>
    <w:p w14:paraId="69783B2E" w14:textId="2BF4B61F" w:rsidR="00EA7759" w:rsidRDefault="00271BD5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 xml:space="preserve">Kostel </w:t>
      </w:r>
      <w:r w:rsidR="00A07D46">
        <w:rPr>
          <w:rFonts w:ascii="Times New Roman" w:eastAsia="MS Mincho" w:hAnsi="Times New Roman" w:cs="Times New Roman"/>
          <w:sz w:val="24"/>
        </w:rPr>
        <w:t xml:space="preserve">povýšení sv. Kříže </w:t>
      </w:r>
      <w:r w:rsidRPr="00ED4529">
        <w:rPr>
          <w:rFonts w:ascii="Times New Roman" w:eastAsia="MS Mincho" w:hAnsi="Times New Roman" w:cs="Times New Roman"/>
          <w:sz w:val="24"/>
        </w:rPr>
        <w:t>je významnou kulturní památkou</w:t>
      </w:r>
      <w:r w:rsidR="00F13A5D" w:rsidRPr="00ED4529">
        <w:rPr>
          <w:rFonts w:ascii="Times New Roman" w:eastAsia="MS Mincho" w:hAnsi="Times New Roman" w:cs="Times New Roman"/>
          <w:sz w:val="24"/>
        </w:rPr>
        <w:t>, je</w:t>
      </w:r>
      <w:r w:rsidRPr="00ED4529">
        <w:rPr>
          <w:rFonts w:ascii="Times New Roman" w:eastAsia="MS Mincho" w:hAnsi="Times New Roman" w:cs="Times New Roman"/>
          <w:sz w:val="24"/>
        </w:rPr>
        <w:t xml:space="preserve"> celoročně</w:t>
      </w:r>
      <w:r w:rsidR="00863776" w:rsidRPr="00ED4529">
        <w:rPr>
          <w:rFonts w:ascii="Times New Roman" w:eastAsia="MS Mincho" w:hAnsi="Times New Roman" w:cs="Times New Roman"/>
          <w:sz w:val="24"/>
        </w:rPr>
        <w:t xml:space="preserve"> využív</w:t>
      </w:r>
      <w:r w:rsidR="00F13A5D" w:rsidRPr="00ED4529">
        <w:rPr>
          <w:rFonts w:ascii="Times New Roman" w:eastAsia="MS Mincho" w:hAnsi="Times New Roman" w:cs="Times New Roman"/>
          <w:sz w:val="24"/>
        </w:rPr>
        <w:t>án</w:t>
      </w:r>
      <w:r w:rsidR="00863776" w:rsidRPr="00ED4529">
        <w:rPr>
          <w:rFonts w:ascii="Times New Roman" w:eastAsia="MS Mincho" w:hAnsi="Times New Roman" w:cs="Times New Roman"/>
          <w:sz w:val="24"/>
        </w:rPr>
        <w:t xml:space="preserve"> </w:t>
      </w:r>
      <w:r w:rsidR="00A07D46">
        <w:rPr>
          <w:rFonts w:ascii="Times New Roman" w:eastAsia="MS Mincho" w:hAnsi="Times New Roman" w:cs="Times New Roman"/>
          <w:sz w:val="24"/>
        </w:rPr>
        <w:t xml:space="preserve">pro smuteční obřady. </w:t>
      </w:r>
      <w:r w:rsidR="00FB76A5">
        <w:rPr>
          <w:rFonts w:ascii="Times New Roman" w:eastAsia="MS Mincho" w:hAnsi="Times New Roman" w:cs="Times New Roman"/>
          <w:sz w:val="24"/>
        </w:rPr>
        <w:t xml:space="preserve">Během stavby bude kostel uzavřen pro veřejnost, </w:t>
      </w:r>
      <w:r w:rsidR="00AA141F" w:rsidRPr="00ED4529">
        <w:rPr>
          <w:rFonts w:ascii="Times New Roman" w:eastAsia="MS Mincho" w:hAnsi="Times New Roman" w:cs="Times New Roman"/>
          <w:sz w:val="24"/>
        </w:rPr>
        <w:t>provoz hřbitova</w:t>
      </w:r>
      <w:r w:rsidR="00FB76A5">
        <w:rPr>
          <w:rFonts w:ascii="Times New Roman" w:eastAsia="MS Mincho" w:hAnsi="Times New Roman" w:cs="Times New Roman"/>
          <w:sz w:val="24"/>
        </w:rPr>
        <w:t xml:space="preserve"> nebude omezen</w:t>
      </w:r>
      <w:r w:rsidR="00AA141F" w:rsidRPr="00ED4529">
        <w:rPr>
          <w:rFonts w:ascii="Times New Roman" w:eastAsia="MS Mincho" w:hAnsi="Times New Roman" w:cs="Times New Roman"/>
          <w:sz w:val="24"/>
        </w:rPr>
        <w:t>.</w:t>
      </w:r>
    </w:p>
    <w:p w14:paraId="615B66CA" w14:textId="77777777" w:rsidR="00B21E93" w:rsidRPr="00ED4529" w:rsidRDefault="00B21E93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</w:p>
    <w:p w14:paraId="44835064" w14:textId="77777777" w:rsidR="008E194C" w:rsidRPr="00ED4529" w:rsidRDefault="00EA7759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ab/>
      </w:r>
    </w:p>
    <w:p w14:paraId="7CAFEFC1" w14:textId="77777777" w:rsidR="00F63647" w:rsidRPr="00ED4529" w:rsidRDefault="00F63647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lastRenderedPageBreak/>
        <w:t>B.2.2.   Celkové architektonické řešení</w:t>
      </w:r>
    </w:p>
    <w:p w14:paraId="048DC0BE" w14:textId="274EAC76" w:rsidR="0007551F" w:rsidRPr="00ED4529" w:rsidRDefault="00807920" w:rsidP="0007551F">
      <w:pPr>
        <w:pStyle w:val="Prosttext1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Dlažba</w:t>
      </w:r>
    </w:p>
    <w:p w14:paraId="5D884AAC" w14:textId="122618D6" w:rsidR="00807920" w:rsidRDefault="00807920" w:rsidP="0007551F">
      <w:pPr>
        <w:pStyle w:val="Prosttext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Dlažba</w:t>
      </w:r>
      <w:r w:rsidR="00416801" w:rsidRPr="0041680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16801">
        <w:rPr>
          <w:rFonts w:ascii="Times New Roman" w:eastAsia="MS Mincho" w:hAnsi="Times New Roman" w:cs="Times New Roman"/>
          <w:sz w:val="24"/>
          <w:szCs w:val="24"/>
        </w:rPr>
        <w:t>je provedena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z pískovcových desek diagonálně kladených, v presbytáři mají dlaždice rozměry 300/300/40 mm, v lodi 400/400/100 mm, plochy jsou odděleny kamenným pásem šířky 340 mm. </w:t>
      </w:r>
      <w:r w:rsidR="00FD34E0">
        <w:rPr>
          <w:rFonts w:ascii="Times New Roman" w:eastAsia="MS Mincho" w:hAnsi="Times New Roman" w:cs="Times New Roman"/>
          <w:sz w:val="24"/>
          <w:szCs w:val="24"/>
        </w:rPr>
        <w:t>V presbytáři velkou část podlahové plochy (9 m</w:t>
      </w:r>
      <w:r w:rsidR="00FD34E0" w:rsidRPr="00FD34E0">
        <w:rPr>
          <w:rFonts w:ascii="Times New Roman" w:eastAsia="MS Mincho" w:hAnsi="Times New Roman" w:cs="Times New Roman"/>
          <w:sz w:val="24"/>
          <w:szCs w:val="24"/>
          <w:vertAlign w:val="superscript"/>
        </w:rPr>
        <w:t>2</w:t>
      </w:r>
      <w:r w:rsidR="00FD34E0">
        <w:rPr>
          <w:rFonts w:ascii="Times New Roman" w:eastAsia="MS Mincho" w:hAnsi="Times New Roman" w:cs="Times New Roman"/>
          <w:sz w:val="24"/>
          <w:szCs w:val="24"/>
        </w:rPr>
        <w:t xml:space="preserve">) </w:t>
      </w:r>
      <w:proofErr w:type="gramStart"/>
      <w:r w:rsidR="00FD34E0">
        <w:rPr>
          <w:rFonts w:ascii="Times New Roman" w:eastAsia="MS Mincho" w:hAnsi="Times New Roman" w:cs="Times New Roman"/>
          <w:sz w:val="24"/>
          <w:szCs w:val="24"/>
        </w:rPr>
        <w:t>tvoří</w:t>
      </w:r>
      <w:proofErr w:type="gramEnd"/>
      <w:r w:rsidR="00FD34E0">
        <w:rPr>
          <w:rFonts w:ascii="Times New Roman" w:eastAsia="MS Mincho" w:hAnsi="Times New Roman" w:cs="Times New Roman"/>
          <w:sz w:val="24"/>
          <w:szCs w:val="24"/>
        </w:rPr>
        <w:t xml:space="preserve"> mramorové stupně s oltářem.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Do úrovně podlahy </w:t>
      </w:r>
      <w:r w:rsidR="00FD34E0">
        <w:rPr>
          <w:rFonts w:ascii="Times New Roman" w:eastAsia="MS Mincho" w:hAnsi="Times New Roman" w:cs="Times New Roman"/>
          <w:sz w:val="24"/>
          <w:szCs w:val="24"/>
        </w:rPr>
        <w:t xml:space="preserve">před oltářem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je zapuštěn mramorový rám </w:t>
      </w:r>
      <w:r w:rsidR="00FD34E0">
        <w:rPr>
          <w:rFonts w:ascii="Times New Roman" w:eastAsia="MS Mincho" w:hAnsi="Times New Roman" w:cs="Times New Roman"/>
          <w:sz w:val="24"/>
          <w:szCs w:val="24"/>
        </w:rPr>
        <w:t>s krycí deskou nad vstupem do krypty. Dlažba v lodi je uprostřed plochy zakryta dřevěnou podlahou s kostelními lavicemi (12,5 m</w:t>
      </w:r>
      <w:r w:rsidR="00FD34E0" w:rsidRPr="00FD34E0">
        <w:rPr>
          <w:rFonts w:ascii="Times New Roman" w:eastAsia="MS Mincho" w:hAnsi="Times New Roman" w:cs="Times New Roman"/>
          <w:sz w:val="24"/>
          <w:szCs w:val="24"/>
          <w:vertAlign w:val="superscript"/>
        </w:rPr>
        <w:t>2</w:t>
      </w:r>
      <w:r w:rsidR="00FD34E0">
        <w:rPr>
          <w:rFonts w:ascii="Times New Roman" w:eastAsia="MS Mincho" w:hAnsi="Times New Roman" w:cs="Times New Roman"/>
          <w:sz w:val="24"/>
          <w:szCs w:val="24"/>
        </w:rPr>
        <w:t xml:space="preserve">). </w:t>
      </w:r>
      <w:r w:rsidR="00FC1B6F">
        <w:rPr>
          <w:rFonts w:ascii="Times New Roman" w:eastAsia="MS Mincho" w:hAnsi="Times New Roman" w:cs="Times New Roman"/>
          <w:sz w:val="24"/>
          <w:szCs w:val="24"/>
        </w:rPr>
        <w:t xml:space="preserve">Po stranách vítězného oblouku byly nedávno </w:t>
      </w:r>
      <w:r w:rsidR="007732CA">
        <w:rPr>
          <w:rFonts w:ascii="Times New Roman" w:eastAsia="MS Mincho" w:hAnsi="Times New Roman" w:cs="Times New Roman"/>
          <w:sz w:val="24"/>
          <w:szCs w:val="24"/>
        </w:rPr>
        <w:t xml:space="preserve">umístěny sochy světců, podlaha v těchto místech </w:t>
      </w:r>
      <w:r w:rsidR="00227B30">
        <w:rPr>
          <w:rFonts w:ascii="Times New Roman" w:eastAsia="MS Mincho" w:hAnsi="Times New Roman" w:cs="Times New Roman"/>
          <w:sz w:val="24"/>
          <w:szCs w:val="24"/>
        </w:rPr>
        <w:t xml:space="preserve">byla nově založena na vyztužené podkladní desce. </w:t>
      </w:r>
    </w:p>
    <w:p w14:paraId="6A19E47C" w14:textId="4A27B84B" w:rsidR="00992D36" w:rsidRDefault="00992D36" w:rsidP="0007551F">
      <w:pPr>
        <w:pStyle w:val="Prosttext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Záměrem opravy je v presbytáři očištění a nové spárování dlažby, v lodi přeložení pokleslých částí, vysekání nevhodné spárovací hmoty a nové spárování v celé ploše. Olámané hrany a výrazné nerovnosti povrchu dlaždic budou doplněny umělým kamenem. </w:t>
      </w:r>
    </w:p>
    <w:p w14:paraId="110D2C23" w14:textId="2055C6A6" w:rsidR="0007551F" w:rsidRPr="0007551F" w:rsidRDefault="0007551F" w:rsidP="0007551F">
      <w:pPr>
        <w:pStyle w:val="Prosttext1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07551F">
        <w:rPr>
          <w:rFonts w:ascii="Times New Roman" w:eastAsia="MS Mincho" w:hAnsi="Times New Roman" w:cs="Times New Roman"/>
          <w:b/>
          <w:sz w:val="24"/>
          <w:szCs w:val="24"/>
        </w:rPr>
        <w:t>Omítky</w:t>
      </w:r>
      <w:r w:rsidR="00FD34E0">
        <w:rPr>
          <w:rFonts w:ascii="Times New Roman" w:eastAsia="MS Mincho" w:hAnsi="Times New Roman" w:cs="Times New Roman"/>
          <w:b/>
          <w:sz w:val="24"/>
          <w:szCs w:val="24"/>
        </w:rPr>
        <w:t xml:space="preserve"> soklu</w:t>
      </w:r>
    </w:p>
    <w:p w14:paraId="4B738D4D" w14:textId="571FE0A9" w:rsidR="003D2BC8" w:rsidRDefault="00FD34E0" w:rsidP="00D0365C">
      <w:pPr>
        <w:pStyle w:val="Prosttext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Vnitřní sokl </w:t>
      </w:r>
      <w:r w:rsidR="003D2BC8">
        <w:rPr>
          <w:rFonts w:ascii="Times New Roman" w:eastAsia="MS Mincho" w:hAnsi="Times New Roman" w:cs="Times New Roman"/>
          <w:sz w:val="24"/>
          <w:szCs w:val="24"/>
        </w:rPr>
        <w:t xml:space="preserve">šířky 40 mm,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výšky cca 400-420 mm je proveden </w:t>
      </w:r>
      <w:r w:rsidR="00D3193E">
        <w:rPr>
          <w:rFonts w:ascii="Times New Roman" w:eastAsia="MS Mincho" w:hAnsi="Times New Roman" w:cs="Times New Roman"/>
          <w:sz w:val="24"/>
          <w:szCs w:val="24"/>
        </w:rPr>
        <w:t xml:space="preserve">po celém obvodu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z tvrdé cementové malty. </w:t>
      </w:r>
      <w:r w:rsidR="003D2BC8">
        <w:rPr>
          <w:rFonts w:ascii="Times New Roman" w:eastAsia="MS Mincho" w:hAnsi="Times New Roman" w:cs="Times New Roman"/>
          <w:sz w:val="24"/>
          <w:szCs w:val="24"/>
        </w:rPr>
        <w:t xml:space="preserve">Krajní dlaždice zasahují pod omítku. </w:t>
      </w:r>
      <w:r w:rsidR="00992D36">
        <w:rPr>
          <w:rFonts w:ascii="Times New Roman" w:eastAsia="MS Mincho" w:hAnsi="Times New Roman" w:cs="Times New Roman"/>
          <w:sz w:val="24"/>
          <w:szCs w:val="24"/>
        </w:rPr>
        <w:t>V místě označeného přeložení dlažby bude u spodní hrany omítka odsekána a znovu doplněna, na celém soklu bude proveden nový sjednocující vápenný nátěr v původní barevnosti.</w:t>
      </w:r>
    </w:p>
    <w:p w14:paraId="0F2FB33F" w14:textId="77777777" w:rsidR="001069DE" w:rsidRPr="00ED4529" w:rsidRDefault="001069DE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</w:p>
    <w:p w14:paraId="33FC34F4" w14:textId="77777777" w:rsidR="00BE6612" w:rsidRPr="00ED4529" w:rsidRDefault="00512D64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B.2.3.   Celkové provozní řešení</w:t>
      </w:r>
    </w:p>
    <w:p w14:paraId="6D884FE7" w14:textId="77777777" w:rsidR="00241734" w:rsidRDefault="00241734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Provozní řešení objektu se nemění</w:t>
      </w:r>
      <w:r w:rsidR="00D576D0">
        <w:rPr>
          <w:rFonts w:ascii="Times New Roman" w:eastAsia="MS Mincho" w:hAnsi="Times New Roman" w:cs="Times New Roman"/>
          <w:sz w:val="24"/>
        </w:rPr>
        <w:t xml:space="preserve">. </w:t>
      </w:r>
    </w:p>
    <w:p w14:paraId="216E33E7" w14:textId="77777777" w:rsidR="00D576D0" w:rsidRPr="00ED4529" w:rsidRDefault="00D576D0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</w:p>
    <w:p w14:paraId="1BC9D673" w14:textId="77777777" w:rsidR="00AF0F8D" w:rsidRPr="00ED4529" w:rsidRDefault="00512D64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B.2.4.   Bezbariérové užívání stavby</w:t>
      </w:r>
    </w:p>
    <w:p w14:paraId="2934AFBA" w14:textId="64FDABB2" w:rsidR="00512D64" w:rsidRPr="00ED4529" w:rsidRDefault="00241734" w:rsidP="00D0365C">
      <w:pPr>
        <w:jc w:val="both"/>
      </w:pPr>
      <w:r w:rsidRPr="00ED4529">
        <w:rPr>
          <w:rFonts w:eastAsia="MS Mincho"/>
        </w:rPr>
        <w:t xml:space="preserve">Objekt </w:t>
      </w:r>
      <w:r w:rsidR="00ED1D05" w:rsidRPr="00ED4529">
        <w:rPr>
          <w:rFonts w:eastAsia="MS Mincho"/>
        </w:rPr>
        <w:t xml:space="preserve">je částečně </w:t>
      </w:r>
      <w:r w:rsidR="00512D64" w:rsidRPr="00ED4529">
        <w:rPr>
          <w:rFonts w:eastAsia="MS Mincho"/>
        </w:rPr>
        <w:t>přístupn</w:t>
      </w:r>
      <w:r w:rsidRPr="00ED4529">
        <w:rPr>
          <w:rFonts w:eastAsia="MS Mincho"/>
        </w:rPr>
        <w:t>ý</w:t>
      </w:r>
      <w:r w:rsidR="00512D64" w:rsidRPr="00ED4529">
        <w:rPr>
          <w:rFonts w:eastAsia="MS Mincho"/>
          <w:b/>
        </w:rPr>
        <w:t xml:space="preserve"> </w:t>
      </w:r>
      <w:r w:rsidR="00512D64" w:rsidRPr="00ED4529">
        <w:t>osobám s omezenou schopností pohybu</w:t>
      </w:r>
      <w:r w:rsidR="00ED1D05" w:rsidRPr="00ED4529">
        <w:t xml:space="preserve"> (</w:t>
      </w:r>
      <w:r w:rsidR="00D576D0">
        <w:t xml:space="preserve">interiér). </w:t>
      </w:r>
      <w:r w:rsidR="00D576D0" w:rsidRPr="00ED4529">
        <w:t>Podkroví není přístupné veřejnosti</w:t>
      </w:r>
      <w:r w:rsidR="008E055C">
        <w:t>.</w:t>
      </w:r>
    </w:p>
    <w:p w14:paraId="65464404" w14:textId="77777777" w:rsidR="00AF0F8D" w:rsidRPr="00ED4529" w:rsidRDefault="00AF0F8D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</w:p>
    <w:p w14:paraId="53AC384D" w14:textId="77777777" w:rsidR="007E2C43" w:rsidRPr="00ED4529" w:rsidRDefault="007E2C43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B.2.5.   Bezpečnost při užívání stavby</w:t>
      </w:r>
    </w:p>
    <w:p w14:paraId="10F8BC90" w14:textId="77777777" w:rsidR="004C4EA1" w:rsidRPr="00ED4529" w:rsidRDefault="008E055C" w:rsidP="00D0365C">
      <w:pPr>
        <w:jc w:val="both"/>
        <w:rPr>
          <w:rFonts w:eastAsia="MS Mincho"/>
        </w:rPr>
      </w:pPr>
      <w:r>
        <w:rPr>
          <w:rFonts w:eastAsia="MS Mincho"/>
        </w:rPr>
        <w:t>Není předmětem projektu.</w:t>
      </w:r>
      <w:r w:rsidR="008A1501" w:rsidRPr="00ED4529">
        <w:rPr>
          <w:rFonts w:eastAsia="MS Mincho"/>
        </w:rPr>
        <w:t xml:space="preserve"> </w:t>
      </w:r>
    </w:p>
    <w:p w14:paraId="3166AAF1" w14:textId="77777777" w:rsidR="008A1501" w:rsidRPr="00ED4529" w:rsidRDefault="008A1501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</w:p>
    <w:p w14:paraId="4AB8B618" w14:textId="77777777" w:rsidR="007E2C43" w:rsidRPr="00ED4529" w:rsidRDefault="007E2C43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B.2.6.   Základní charakteristika objektů</w:t>
      </w:r>
    </w:p>
    <w:p w14:paraId="2B2E88B1" w14:textId="77777777" w:rsidR="00AA3868" w:rsidRPr="006A6801" w:rsidRDefault="003B7EC5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6A6801">
        <w:rPr>
          <w:rFonts w:ascii="Times New Roman" w:eastAsia="MS Mincho" w:hAnsi="Times New Roman" w:cs="Times New Roman"/>
          <w:b/>
          <w:sz w:val="24"/>
        </w:rPr>
        <w:t>a) b)</w:t>
      </w:r>
      <w:r w:rsidRPr="006A680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="00AA3868" w:rsidRPr="006A6801">
        <w:rPr>
          <w:rFonts w:ascii="Times New Roman" w:eastAsia="MS Mincho" w:hAnsi="Times New Roman" w:cs="Times New Roman"/>
          <w:b/>
          <w:sz w:val="24"/>
        </w:rPr>
        <w:t>stavební, konstrukční a materiálové řešení</w:t>
      </w:r>
    </w:p>
    <w:p w14:paraId="4C629949" w14:textId="6B7A1801" w:rsidR="0079353C" w:rsidRDefault="0082089D" w:rsidP="00312730">
      <w:pPr>
        <w:pStyle w:val="Prosttext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Dlažba v presbytáři je v dobrém stavu</w:t>
      </w:r>
      <w:r w:rsidR="00976F37">
        <w:rPr>
          <w:rFonts w:ascii="Times New Roman" w:eastAsia="MS Mincho" w:hAnsi="Times New Roman" w:cs="Times New Roman"/>
          <w:sz w:val="24"/>
          <w:szCs w:val="24"/>
        </w:rPr>
        <w:t xml:space="preserve">, povrch bude očištěn, ze spár bude odstraněna </w:t>
      </w:r>
      <w:r w:rsidR="009219C5">
        <w:rPr>
          <w:rFonts w:ascii="Times New Roman" w:eastAsia="MS Mincho" w:hAnsi="Times New Roman" w:cs="Times New Roman"/>
          <w:sz w:val="24"/>
          <w:szCs w:val="24"/>
        </w:rPr>
        <w:t xml:space="preserve">vrchní degradovaná část </w:t>
      </w:r>
      <w:r w:rsidR="00882247">
        <w:rPr>
          <w:rFonts w:ascii="Times New Roman" w:eastAsia="MS Mincho" w:hAnsi="Times New Roman" w:cs="Times New Roman"/>
          <w:sz w:val="24"/>
          <w:szCs w:val="24"/>
        </w:rPr>
        <w:t>spárovací hmot</w:t>
      </w:r>
      <w:r w:rsidR="0079353C">
        <w:rPr>
          <w:rFonts w:ascii="Times New Roman" w:eastAsia="MS Mincho" w:hAnsi="Times New Roman" w:cs="Times New Roman"/>
          <w:sz w:val="24"/>
          <w:szCs w:val="24"/>
        </w:rPr>
        <w:t>y</w:t>
      </w:r>
      <w:r w:rsidR="0088224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CC4D2D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C07C78">
        <w:rPr>
          <w:rFonts w:ascii="Times New Roman" w:eastAsia="MS Mincho" w:hAnsi="Times New Roman" w:cs="Times New Roman"/>
          <w:sz w:val="24"/>
          <w:szCs w:val="24"/>
        </w:rPr>
        <w:t>celá plocha bude nově vyspárována</w:t>
      </w:r>
      <w:r w:rsidR="0079353C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6E986B4" w14:textId="0BFE72C8" w:rsidR="003B7EC5" w:rsidRDefault="00AE34A1" w:rsidP="00A2519F">
      <w:pPr>
        <w:pStyle w:val="Prosttext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Dlažba v lodi je lokálně pokl</w:t>
      </w:r>
      <w:r w:rsidR="00C810BE">
        <w:rPr>
          <w:rFonts w:ascii="Times New Roman" w:eastAsia="MS Mincho" w:hAnsi="Times New Roman" w:cs="Times New Roman"/>
          <w:sz w:val="24"/>
          <w:szCs w:val="24"/>
        </w:rPr>
        <w:t xml:space="preserve">eslá, </w:t>
      </w:r>
      <w:r w:rsidR="00424407">
        <w:rPr>
          <w:rFonts w:ascii="Times New Roman" w:eastAsia="MS Mincho" w:hAnsi="Times New Roman" w:cs="Times New Roman"/>
          <w:sz w:val="24"/>
          <w:szCs w:val="24"/>
        </w:rPr>
        <w:t xml:space="preserve">jednotlivé desky </w:t>
      </w:r>
      <w:r w:rsidR="00582F48">
        <w:rPr>
          <w:rFonts w:ascii="Times New Roman" w:eastAsia="MS Mincho" w:hAnsi="Times New Roman" w:cs="Times New Roman"/>
          <w:sz w:val="24"/>
          <w:szCs w:val="24"/>
        </w:rPr>
        <w:t xml:space="preserve">mají olámané hrany a degradovaný povrch. </w:t>
      </w:r>
      <w:r w:rsidR="00387E87">
        <w:rPr>
          <w:rFonts w:ascii="Times New Roman" w:eastAsia="MS Mincho" w:hAnsi="Times New Roman" w:cs="Times New Roman"/>
          <w:sz w:val="24"/>
          <w:szCs w:val="24"/>
        </w:rPr>
        <w:t xml:space="preserve">Tvrdá spárovací hmota </w:t>
      </w:r>
      <w:r w:rsidR="00587789">
        <w:rPr>
          <w:rFonts w:ascii="Times New Roman" w:eastAsia="MS Mincho" w:hAnsi="Times New Roman" w:cs="Times New Roman"/>
          <w:sz w:val="24"/>
          <w:szCs w:val="24"/>
        </w:rPr>
        <w:t>(</w:t>
      </w:r>
      <w:r w:rsidR="00387E87">
        <w:rPr>
          <w:rFonts w:ascii="Times New Roman" w:eastAsia="MS Mincho" w:hAnsi="Times New Roman" w:cs="Times New Roman"/>
          <w:sz w:val="24"/>
          <w:szCs w:val="24"/>
        </w:rPr>
        <w:t>černá)</w:t>
      </w:r>
      <w:r w:rsidR="00976F3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87789">
        <w:rPr>
          <w:rFonts w:ascii="Times New Roman" w:eastAsia="MS Mincho" w:hAnsi="Times New Roman" w:cs="Times New Roman"/>
          <w:sz w:val="24"/>
          <w:szCs w:val="24"/>
        </w:rPr>
        <w:t xml:space="preserve">bude ze spár opatrně vysekána. Všechny </w:t>
      </w:r>
      <w:r w:rsidR="00A2519F" w:rsidRPr="00A2519F">
        <w:rPr>
          <w:rFonts w:ascii="Times New Roman" w:eastAsia="MS Mincho" w:hAnsi="Times New Roman" w:cs="Times New Roman"/>
          <w:sz w:val="24"/>
          <w:szCs w:val="24"/>
        </w:rPr>
        <w:t>desky budou očištěny</w:t>
      </w:r>
      <w:r w:rsidR="00587789">
        <w:rPr>
          <w:rFonts w:ascii="Times New Roman" w:eastAsia="MS Mincho" w:hAnsi="Times New Roman" w:cs="Times New Roman"/>
          <w:sz w:val="24"/>
          <w:szCs w:val="24"/>
        </w:rPr>
        <w:t xml:space="preserve"> od </w:t>
      </w:r>
      <w:r w:rsidR="003950E9">
        <w:rPr>
          <w:rFonts w:ascii="Times New Roman" w:eastAsia="MS Mincho" w:hAnsi="Times New Roman" w:cs="Times New Roman"/>
          <w:sz w:val="24"/>
          <w:szCs w:val="24"/>
        </w:rPr>
        <w:t xml:space="preserve">zbytků spárovací hmoty a prachu, </w:t>
      </w:r>
      <w:r w:rsidR="00A2519F" w:rsidRPr="00A2519F">
        <w:rPr>
          <w:rFonts w:ascii="Times New Roman" w:eastAsia="MS Mincho" w:hAnsi="Times New Roman" w:cs="Times New Roman"/>
          <w:sz w:val="24"/>
          <w:szCs w:val="24"/>
        </w:rPr>
        <w:t xml:space="preserve">uražené rohy </w:t>
      </w:r>
      <w:r w:rsidR="003950E9">
        <w:rPr>
          <w:rFonts w:ascii="Times New Roman" w:eastAsia="MS Mincho" w:hAnsi="Times New Roman" w:cs="Times New Roman"/>
          <w:sz w:val="24"/>
          <w:szCs w:val="24"/>
        </w:rPr>
        <w:t xml:space="preserve">a velké nerovnosti povrchu </w:t>
      </w:r>
      <w:r w:rsidR="00A2519F" w:rsidRPr="00A2519F">
        <w:rPr>
          <w:rFonts w:ascii="Times New Roman" w:eastAsia="MS Mincho" w:hAnsi="Times New Roman" w:cs="Times New Roman"/>
          <w:sz w:val="24"/>
          <w:szCs w:val="24"/>
        </w:rPr>
        <w:t>budou vyspraveny umělým kamenem. Výrazně poškozené</w:t>
      </w:r>
      <w:r w:rsidR="003950E9">
        <w:rPr>
          <w:rFonts w:ascii="Times New Roman" w:eastAsia="MS Mincho" w:hAnsi="Times New Roman" w:cs="Times New Roman"/>
          <w:sz w:val="24"/>
          <w:szCs w:val="24"/>
        </w:rPr>
        <w:t xml:space="preserve"> nebo zlomené </w:t>
      </w:r>
      <w:r w:rsidR="00A2519F" w:rsidRPr="00A2519F">
        <w:rPr>
          <w:rFonts w:ascii="Times New Roman" w:eastAsia="MS Mincho" w:hAnsi="Times New Roman" w:cs="Times New Roman"/>
          <w:sz w:val="24"/>
          <w:szCs w:val="24"/>
        </w:rPr>
        <w:t>desky budou nahrazeny kopiemi</w:t>
      </w:r>
      <w:r w:rsidR="003950E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CA0142">
        <w:rPr>
          <w:rFonts w:ascii="Times New Roman" w:eastAsia="MS Mincho" w:hAnsi="Times New Roman" w:cs="Times New Roman"/>
          <w:sz w:val="24"/>
          <w:szCs w:val="24"/>
        </w:rPr>
        <w:t>z kamene obdobných vlastností.</w:t>
      </w:r>
      <w:r w:rsidR="00D32A4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65796">
        <w:rPr>
          <w:rFonts w:ascii="Times New Roman" w:eastAsia="MS Mincho" w:hAnsi="Times New Roman" w:cs="Times New Roman"/>
          <w:sz w:val="24"/>
          <w:szCs w:val="24"/>
        </w:rPr>
        <w:t>Označené části dlažby budou demontovány</w:t>
      </w:r>
      <w:r w:rsidR="00723321">
        <w:rPr>
          <w:rFonts w:ascii="Times New Roman" w:eastAsia="MS Mincho" w:hAnsi="Times New Roman" w:cs="Times New Roman"/>
          <w:sz w:val="24"/>
          <w:szCs w:val="24"/>
        </w:rPr>
        <w:t xml:space="preserve"> včetně p</w:t>
      </w:r>
      <w:r w:rsidR="00961D6D">
        <w:rPr>
          <w:rFonts w:ascii="Times New Roman" w:eastAsia="MS Mincho" w:hAnsi="Times New Roman" w:cs="Times New Roman"/>
          <w:sz w:val="24"/>
          <w:szCs w:val="24"/>
        </w:rPr>
        <w:t>odkladní</w:t>
      </w:r>
      <w:r w:rsidR="003B6EAD">
        <w:rPr>
          <w:rFonts w:ascii="Times New Roman" w:eastAsia="MS Mincho" w:hAnsi="Times New Roman" w:cs="Times New Roman"/>
          <w:sz w:val="24"/>
          <w:szCs w:val="24"/>
        </w:rPr>
        <w:t xml:space="preserve">ch </w:t>
      </w:r>
      <w:r w:rsidR="00961D6D">
        <w:rPr>
          <w:rFonts w:ascii="Times New Roman" w:eastAsia="MS Mincho" w:hAnsi="Times New Roman" w:cs="Times New Roman"/>
          <w:sz w:val="24"/>
          <w:szCs w:val="24"/>
        </w:rPr>
        <w:t>vrst</w:t>
      </w:r>
      <w:r w:rsidR="003B6EAD">
        <w:rPr>
          <w:rFonts w:ascii="Times New Roman" w:eastAsia="MS Mincho" w:hAnsi="Times New Roman" w:cs="Times New Roman"/>
          <w:sz w:val="24"/>
          <w:szCs w:val="24"/>
        </w:rPr>
        <w:t xml:space="preserve">ev a nově uloženy </w:t>
      </w:r>
      <w:r w:rsidR="003960C8">
        <w:rPr>
          <w:rFonts w:ascii="Times New Roman" w:eastAsia="MS Mincho" w:hAnsi="Times New Roman" w:cs="Times New Roman"/>
          <w:sz w:val="24"/>
          <w:szCs w:val="24"/>
        </w:rPr>
        <w:t>do skladby viz detailní výkresy.</w:t>
      </w:r>
      <w:r w:rsidR="000C6954">
        <w:rPr>
          <w:rFonts w:ascii="Times New Roman" w:eastAsia="MS Mincho" w:hAnsi="Times New Roman" w:cs="Times New Roman"/>
          <w:sz w:val="24"/>
          <w:szCs w:val="24"/>
        </w:rPr>
        <w:t xml:space="preserve"> Spáry budou vyplněny maltou a spárovací </w:t>
      </w:r>
      <w:r w:rsidR="006922C1">
        <w:rPr>
          <w:rFonts w:ascii="Times New Roman" w:eastAsia="MS Mincho" w:hAnsi="Times New Roman" w:cs="Times New Roman"/>
          <w:sz w:val="24"/>
          <w:szCs w:val="24"/>
        </w:rPr>
        <w:t>hmotou.</w:t>
      </w:r>
    </w:p>
    <w:p w14:paraId="67E15C37" w14:textId="77777777" w:rsidR="007E2C43" w:rsidRPr="00ED4529" w:rsidRDefault="003B7EC5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 xml:space="preserve">c) </w:t>
      </w:r>
      <w:r w:rsidR="004D5F05" w:rsidRPr="00ED4529">
        <w:rPr>
          <w:rFonts w:ascii="Times New Roman" w:eastAsia="MS Mincho" w:hAnsi="Times New Roman" w:cs="Times New Roman"/>
          <w:b/>
          <w:sz w:val="24"/>
        </w:rPr>
        <w:t>M</w:t>
      </w:r>
      <w:r w:rsidR="007E2C43" w:rsidRPr="00ED4529">
        <w:rPr>
          <w:rFonts w:ascii="Times New Roman" w:eastAsia="MS Mincho" w:hAnsi="Times New Roman" w:cs="Times New Roman"/>
          <w:b/>
          <w:sz w:val="24"/>
        </w:rPr>
        <w:t>echanická odolnost a stabilita</w:t>
      </w:r>
    </w:p>
    <w:p w14:paraId="74E91595" w14:textId="5D0DB882" w:rsidR="00E546E1" w:rsidRDefault="001A075E" w:rsidP="00D0365C">
      <w:pPr>
        <w:pStyle w:val="Prosttext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Předmětem opravy nejsou konstrukce vyžadující statické posouzení.</w:t>
      </w:r>
      <w:r w:rsidR="00CE0B12">
        <w:rPr>
          <w:rFonts w:ascii="Times New Roman" w:eastAsia="MS Mincho" w:hAnsi="Times New Roman" w:cs="Times New Roman"/>
          <w:sz w:val="24"/>
          <w:szCs w:val="24"/>
        </w:rPr>
        <w:t xml:space="preserve"> Dlažba se nachází na terénu a </w:t>
      </w:r>
      <w:r w:rsidR="00901DE4">
        <w:rPr>
          <w:rFonts w:ascii="Times New Roman" w:eastAsia="MS Mincho" w:hAnsi="Times New Roman" w:cs="Times New Roman"/>
          <w:sz w:val="24"/>
          <w:szCs w:val="24"/>
        </w:rPr>
        <w:t xml:space="preserve">při dostatečném </w:t>
      </w:r>
      <w:r w:rsidR="00814D5D">
        <w:rPr>
          <w:rFonts w:ascii="Times New Roman" w:eastAsia="MS Mincho" w:hAnsi="Times New Roman" w:cs="Times New Roman"/>
          <w:sz w:val="24"/>
          <w:szCs w:val="24"/>
        </w:rPr>
        <w:t xml:space="preserve">ručním </w:t>
      </w:r>
      <w:r w:rsidR="00901DE4">
        <w:rPr>
          <w:rFonts w:ascii="Times New Roman" w:eastAsia="MS Mincho" w:hAnsi="Times New Roman" w:cs="Times New Roman"/>
          <w:sz w:val="24"/>
          <w:szCs w:val="24"/>
        </w:rPr>
        <w:t xml:space="preserve">hutnění </w:t>
      </w:r>
      <w:r w:rsidR="00814D5D">
        <w:rPr>
          <w:rFonts w:ascii="Times New Roman" w:eastAsia="MS Mincho" w:hAnsi="Times New Roman" w:cs="Times New Roman"/>
          <w:sz w:val="24"/>
          <w:szCs w:val="24"/>
        </w:rPr>
        <w:t>podloží nehrozí nadměrné poklesy.</w:t>
      </w:r>
    </w:p>
    <w:p w14:paraId="1E1C6619" w14:textId="77777777" w:rsidR="00243155" w:rsidRDefault="00243155" w:rsidP="00D0365C">
      <w:pPr>
        <w:pStyle w:val="Prosttext1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2CEDF495" w14:textId="77777777" w:rsidR="007E2C43" w:rsidRPr="00ED4529" w:rsidRDefault="007E2C43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B.2.7.   Základní charakteristika technických a technologických zařízení</w:t>
      </w:r>
    </w:p>
    <w:p w14:paraId="3FCCD0EB" w14:textId="77777777" w:rsidR="00C63644" w:rsidRPr="00C63644" w:rsidRDefault="00C63644" w:rsidP="00C63644">
      <w:pPr>
        <w:suppressAutoHyphens w:val="0"/>
        <w:rPr>
          <w:rFonts w:eastAsia="MS Mincho"/>
          <w:lang w:eastAsia="cs-CZ"/>
        </w:rPr>
      </w:pPr>
      <w:r w:rsidRPr="00C63644">
        <w:rPr>
          <w:rFonts w:eastAsia="MS Mincho"/>
          <w:lang w:eastAsia="cs-CZ"/>
        </w:rPr>
        <w:t>Součástí stavby nejsou žádná zařízení.</w:t>
      </w:r>
    </w:p>
    <w:p w14:paraId="30A80B11" w14:textId="77777777" w:rsidR="003343A8" w:rsidRDefault="003343A8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</w:p>
    <w:p w14:paraId="1CD7B620" w14:textId="3D102D56" w:rsidR="007E2C43" w:rsidRPr="00ED4529" w:rsidRDefault="007E2C43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B.2.8.   Požárně bezpečnostní řešení</w:t>
      </w:r>
    </w:p>
    <w:p w14:paraId="1A72B29C" w14:textId="6259C6E0" w:rsidR="00404AB1" w:rsidRPr="00ED4529" w:rsidRDefault="00103203" w:rsidP="00D0365C">
      <w:pPr>
        <w:jc w:val="both"/>
        <w:rPr>
          <w:rFonts w:eastAsia="MS Mincho"/>
        </w:rPr>
      </w:pPr>
      <w:r>
        <w:rPr>
          <w:rFonts w:eastAsia="MS Mincho"/>
        </w:rPr>
        <w:t>Požárně bezpečnostní řešení se nemění</w:t>
      </w:r>
      <w:r w:rsidR="00097765">
        <w:rPr>
          <w:rFonts w:eastAsia="MS Mincho"/>
        </w:rPr>
        <w:t xml:space="preserve">, není předmětem </w:t>
      </w:r>
      <w:r w:rsidR="0058437C">
        <w:rPr>
          <w:rFonts w:eastAsia="MS Mincho"/>
        </w:rPr>
        <w:t>projektu</w:t>
      </w:r>
      <w:r w:rsidR="00097765">
        <w:rPr>
          <w:rFonts w:eastAsia="MS Mincho"/>
        </w:rPr>
        <w:t>.</w:t>
      </w:r>
    </w:p>
    <w:p w14:paraId="3D3ABB00" w14:textId="77777777" w:rsidR="00404AB1" w:rsidRPr="00ED4529" w:rsidRDefault="00404AB1" w:rsidP="00D0365C">
      <w:pPr>
        <w:jc w:val="both"/>
        <w:rPr>
          <w:rFonts w:eastAsia="MS Mincho"/>
        </w:rPr>
      </w:pPr>
    </w:p>
    <w:p w14:paraId="1124CEE9" w14:textId="77777777" w:rsidR="007E2C43" w:rsidRPr="00ED4529" w:rsidRDefault="007E2C43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B.2.9.   Zásady hospodaření s energiemi</w:t>
      </w:r>
    </w:p>
    <w:p w14:paraId="336EEC1D" w14:textId="22D6025F" w:rsidR="000571A2" w:rsidRPr="00ED4529" w:rsidRDefault="000571A2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>Objekt není vytápěn a jeho současná energetická náročnost je minimální. Realizací navržených úprav nedojde ke změně energetické náročnosti stavby.</w:t>
      </w:r>
    </w:p>
    <w:p w14:paraId="4164F378" w14:textId="77777777" w:rsidR="00666EFE" w:rsidRDefault="00666EFE" w:rsidP="00D0365C">
      <w:pPr>
        <w:pStyle w:val="Prosttext1"/>
        <w:jc w:val="both"/>
        <w:rPr>
          <w:rFonts w:ascii="Times New Roman" w:eastAsia="MS Mincho" w:hAnsi="Times New Roman" w:cs="Times New Roman"/>
          <w:bCs/>
          <w:sz w:val="28"/>
        </w:rPr>
      </w:pPr>
    </w:p>
    <w:p w14:paraId="062CE9AC" w14:textId="77777777" w:rsidR="003343A8" w:rsidRDefault="003343A8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</w:p>
    <w:p w14:paraId="58DD21C0" w14:textId="1DBD6734" w:rsidR="007E2C43" w:rsidRPr="00ED4529" w:rsidRDefault="007E2C43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 xml:space="preserve">B.2.10.   </w:t>
      </w:r>
      <w:r w:rsidR="00404AB1" w:rsidRPr="00ED4529">
        <w:rPr>
          <w:rFonts w:ascii="Times New Roman" w:eastAsia="MS Mincho" w:hAnsi="Times New Roman" w:cs="Times New Roman"/>
          <w:b/>
          <w:sz w:val="24"/>
        </w:rPr>
        <w:t>Hygienické požadavky</w:t>
      </w:r>
    </w:p>
    <w:p w14:paraId="3664B6D1" w14:textId="77777777" w:rsidR="001D642A" w:rsidRPr="001D642A" w:rsidRDefault="000571A2" w:rsidP="001D642A">
      <w:pPr>
        <w:rPr>
          <w:rFonts w:eastAsia="MS Mincho"/>
          <w:lang w:eastAsia="cs-CZ"/>
        </w:rPr>
      </w:pPr>
      <w:r w:rsidRPr="00ED4529">
        <w:rPr>
          <w:rFonts w:eastAsia="MS Mincho"/>
        </w:rPr>
        <w:t>Hygienické požadavky na stavbu se nemění.</w:t>
      </w:r>
      <w:r w:rsidR="001D642A" w:rsidRPr="001D642A">
        <w:rPr>
          <w:rFonts w:eastAsia="MS Mincho"/>
          <w:lang w:eastAsia="cs-CZ"/>
        </w:rPr>
        <w:t xml:space="preserve"> Stavba není zdrojem vibrací, hluku a prašnosti, nemá z hygienického hlediska vliv na okolí.</w:t>
      </w:r>
    </w:p>
    <w:p w14:paraId="50C63143" w14:textId="77777777" w:rsidR="000571A2" w:rsidRPr="00ED4529" w:rsidRDefault="000571A2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</w:p>
    <w:p w14:paraId="5E5CC02A" w14:textId="77777777" w:rsidR="008D0F63" w:rsidRPr="00ED4529" w:rsidRDefault="008D0F63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B.2.11.   Ochrana stavby před negativními účinky vnějšího prostředí</w:t>
      </w:r>
    </w:p>
    <w:p w14:paraId="5CF14A0D" w14:textId="77777777" w:rsidR="001C3BCC" w:rsidRPr="00ED4529" w:rsidRDefault="001C3BCC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>Není předmětem projektu.</w:t>
      </w:r>
      <w:r w:rsidRPr="00ED4529">
        <w:rPr>
          <w:rFonts w:eastAsia="MS Mincho"/>
        </w:rPr>
        <w:tab/>
      </w:r>
    </w:p>
    <w:p w14:paraId="2FB2B90E" w14:textId="77777777" w:rsidR="005775E9" w:rsidRPr="00ED4529" w:rsidRDefault="005775E9" w:rsidP="00D0365C">
      <w:pPr>
        <w:pStyle w:val="Prosttext1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</w:p>
    <w:p w14:paraId="767209E0" w14:textId="77777777" w:rsidR="00CE0D6C" w:rsidRPr="00ED4529" w:rsidRDefault="00CE0D6C" w:rsidP="00D0365C">
      <w:pPr>
        <w:pStyle w:val="Zkladntext"/>
        <w:rPr>
          <w:b/>
          <w:bCs/>
          <w:sz w:val="28"/>
          <w:szCs w:val="28"/>
        </w:rPr>
      </w:pPr>
      <w:proofErr w:type="gramStart"/>
      <w:r w:rsidRPr="00ED4529">
        <w:rPr>
          <w:b/>
          <w:bCs/>
          <w:sz w:val="28"/>
          <w:szCs w:val="28"/>
        </w:rPr>
        <w:t>B.3.  Připojení</w:t>
      </w:r>
      <w:proofErr w:type="gramEnd"/>
      <w:r w:rsidRPr="00ED4529">
        <w:rPr>
          <w:b/>
          <w:bCs/>
          <w:sz w:val="28"/>
          <w:szCs w:val="28"/>
        </w:rPr>
        <w:t xml:space="preserve"> na technickou infrastrukturu</w:t>
      </w:r>
    </w:p>
    <w:p w14:paraId="0FF1D4A2" w14:textId="77777777" w:rsidR="009C3D13" w:rsidRPr="00ED4529" w:rsidRDefault="009C3D13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>Stávající připojení se nemění, zřizování nových sítí není předmětem projektu.</w:t>
      </w:r>
      <w:r w:rsidRPr="00ED4529">
        <w:rPr>
          <w:rFonts w:eastAsia="MS Mincho"/>
        </w:rPr>
        <w:tab/>
      </w:r>
    </w:p>
    <w:p w14:paraId="4B7700E0" w14:textId="77777777" w:rsidR="001D642A" w:rsidRPr="00ED4529" w:rsidRDefault="00F819A0" w:rsidP="001D642A">
      <w:pPr>
        <w:jc w:val="both"/>
        <w:rPr>
          <w:rFonts w:eastAsia="MS Mincho"/>
        </w:rPr>
      </w:pPr>
      <w:r>
        <w:rPr>
          <w:rFonts w:eastAsia="MS Mincho"/>
        </w:rPr>
        <w:t>Při</w:t>
      </w:r>
      <w:r w:rsidR="009C3D13" w:rsidRPr="00ED4529">
        <w:rPr>
          <w:rFonts w:eastAsia="MS Mincho"/>
        </w:rPr>
        <w:t xml:space="preserve">pojovací </w:t>
      </w:r>
      <w:proofErr w:type="gramStart"/>
      <w:r w:rsidR="009C3D13" w:rsidRPr="00ED4529">
        <w:rPr>
          <w:rFonts w:eastAsia="MS Mincho"/>
        </w:rPr>
        <w:t xml:space="preserve">místa - </w:t>
      </w:r>
      <w:r w:rsidR="009C3D13" w:rsidRPr="00ED4529">
        <w:rPr>
          <w:bCs/>
          <w:szCs w:val="28"/>
        </w:rPr>
        <w:t>hlavní</w:t>
      </w:r>
      <w:proofErr w:type="gramEnd"/>
      <w:r w:rsidR="009C3D13" w:rsidRPr="00ED4529">
        <w:rPr>
          <w:bCs/>
          <w:szCs w:val="28"/>
        </w:rPr>
        <w:t xml:space="preserve"> rozvaděč elektro je umístěn </w:t>
      </w:r>
      <w:r w:rsidR="001D642A">
        <w:rPr>
          <w:bCs/>
          <w:szCs w:val="28"/>
        </w:rPr>
        <w:t>na severní zdi kostela</w:t>
      </w:r>
      <w:r w:rsidR="009C3D13" w:rsidRPr="00ED4529">
        <w:rPr>
          <w:bCs/>
          <w:szCs w:val="28"/>
        </w:rPr>
        <w:t xml:space="preserve">. </w:t>
      </w:r>
      <w:r w:rsidR="001D642A" w:rsidRPr="00ED4529">
        <w:t>Přípojka vody je vyústěna na hřbitově ve stojánku blízko východní branky.</w:t>
      </w:r>
    </w:p>
    <w:p w14:paraId="7A0C511B" w14:textId="77777777" w:rsidR="005A77F3" w:rsidRDefault="005A77F3" w:rsidP="00D0365C">
      <w:pPr>
        <w:jc w:val="both"/>
      </w:pPr>
    </w:p>
    <w:p w14:paraId="45907A23" w14:textId="77777777" w:rsidR="007E2C43" w:rsidRPr="00ED4529" w:rsidRDefault="000571A2" w:rsidP="00D0365C">
      <w:pPr>
        <w:jc w:val="both"/>
        <w:rPr>
          <w:rFonts w:eastAsia="MS Mincho"/>
        </w:rPr>
      </w:pPr>
      <w:r w:rsidRPr="00ED4529">
        <w:t xml:space="preserve"> </w:t>
      </w:r>
      <w:proofErr w:type="gramStart"/>
      <w:r w:rsidR="002F7A82" w:rsidRPr="00ED4529">
        <w:rPr>
          <w:b/>
          <w:bCs/>
          <w:sz w:val="28"/>
          <w:szCs w:val="28"/>
        </w:rPr>
        <w:t>B.4.  Dopravní</w:t>
      </w:r>
      <w:proofErr w:type="gramEnd"/>
      <w:r w:rsidR="002F7A82" w:rsidRPr="00ED4529">
        <w:rPr>
          <w:b/>
          <w:bCs/>
          <w:sz w:val="28"/>
          <w:szCs w:val="28"/>
        </w:rPr>
        <w:t xml:space="preserve"> řešení</w:t>
      </w:r>
    </w:p>
    <w:p w14:paraId="52AA57F9" w14:textId="77777777" w:rsidR="00CE0D6C" w:rsidRPr="00ED4529" w:rsidRDefault="002F7A82" w:rsidP="00D0365C">
      <w:pPr>
        <w:pStyle w:val="Prosttext1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ED4529">
        <w:rPr>
          <w:rFonts w:ascii="Times New Roman" w:eastAsia="MS Mincho" w:hAnsi="Times New Roman" w:cs="Times New Roman"/>
          <w:bCs/>
          <w:sz w:val="24"/>
          <w:szCs w:val="24"/>
        </w:rPr>
        <w:t xml:space="preserve">Stávající napojení území na dopravní infrastrukturu se nemění. </w:t>
      </w:r>
      <w:r w:rsidR="00030ADF" w:rsidRPr="00ED4529">
        <w:rPr>
          <w:rFonts w:ascii="Times New Roman" w:eastAsia="MS Mincho" w:hAnsi="Times New Roman" w:cs="Times New Roman"/>
          <w:bCs/>
          <w:sz w:val="24"/>
          <w:szCs w:val="24"/>
        </w:rPr>
        <w:t xml:space="preserve">Provedení stavby </w:t>
      </w:r>
      <w:r w:rsidR="00DC341D" w:rsidRPr="00ED4529">
        <w:rPr>
          <w:rFonts w:ascii="Times New Roman" w:eastAsia="MS Mincho" w:hAnsi="Times New Roman" w:cs="Times New Roman"/>
          <w:bCs/>
          <w:sz w:val="24"/>
          <w:szCs w:val="24"/>
        </w:rPr>
        <w:t>nemá vliv na dopravní řešení v okolí</w:t>
      </w:r>
      <w:r w:rsidR="00030ADF" w:rsidRPr="00ED4529">
        <w:rPr>
          <w:rFonts w:ascii="Times New Roman" w:eastAsia="MS Mincho" w:hAnsi="Times New Roman" w:cs="Times New Roman"/>
          <w:bCs/>
          <w:sz w:val="24"/>
          <w:szCs w:val="24"/>
        </w:rPr>
        <w:t xml:space="preserve">. </w:t>
      </w:r>
      <w:r w:rsidRPr="00ED4529">
        <w:rPr>
          <w:rFonts w:ascii="Times New Roman" w:eastAsia="MS Mincho" w:hAnsi="Times New Roman" w:cs="Times New Roman"/>
          <w:bCs/>
          <w:sz w:val="24"/>
          <w:szCs w:val="24"/>
        </w:rPr>
        <w:t>Příjezdová komunikace</w:t>
      </w:r>
      <w:r w:rsidR="003F176D" w:rsidRPr="00ED4529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Pr="00ED4529">
        <w:rPr>
          <w:rFonts w:ascii="Times New Roman" w:eastAsia="MS Mincho" w:hAnsi="Times New Roman" w:cs="Times New Roman"/>
          <w:bCs/>
          <w:sz w:val="24"/>
          <w:szCs w:val="24"/>
        </w:rPr>
        <w:t xml:space="preserve">vede </w:t>
      </w:r>
      <w:r w:rsidR="00185BB1" w:rsidRPr="00ED4529">
        <w:rPr>
          <w:rFonts w:ascii="Times New Roman" w:eastAsia="MS Mincho" w:hAnsi="Times New Roman" w:cs="Times New Roman"/>
          <w:bCs/>
          <w:sz w:val="24"/>
          <w:szCs w:val="24"/>
        </w:rPr>
        <w:t>kolem ohradní zdi hřbitova</w:t>
      </w:r>
      <w:r w:rsidRPr="00ED4529">
        <w:rPr>
          <w:rFonts w:ascii="Times New Roman" w:eastAsia="MS Mincho" w:hAnsi="Times New Roman" w:cs="Times New Roman"/>
          <w:bCs/>
          <w:sz w:val="24"/>
          <w:szCs w:val="24"/>
        </w:rPr>
        <w:t xml:space="preserve">, dále </w:t>
      </w:r>
      <w:r w:rsidR="00185BB1" w:rsidRPr="00ED4529">
        <w:rPr>
          <w:rFonts w:ascii="Times New Roman" w:eastAsia="MS Mincho" w:hAnsi="Times New Roman" w:cs="Times New Roman"/>
          <w:bCs/>
          <w:sz w:val="24"/>
          <w:szCs w:val="24"/>
        </w:rPr>
        <w:t xml:space="preserve">od </w:t>
      </w:r>
      <w:r w:rsidR="005A77F3">
        <w:rPr>
          <w:rFonts w:ascii="Times New Roman" w:eastAsia="MS Mincho" w:hAnsi="Times New Roman" w:cs="Times New Roman"/>
          <w:bCs/>
          <w:sz w:val="24"/>
          <w:szCs w:val="24"/>
        </w:rPr>
        <w:t>sever</w:t>
      </w:r>
      <w:r w:rsidR="00185BB1" w:rsidRPr="00ED4529">
        <w:rPr>
          <w:rFonts w:ascii="Times New Roman" w:eastAsia="MS Mincho" w:hAnsi="Times New Roman" w:cs="Times New Roman"/>
          <w:bCs/>
          <w:sz w:val="24"/>
          <w:szCs w:val="24"/>
        </w:rPr>
        <w:t>ní brány</w:t>
      </w:r>
      <w:r w:rsidR="00D77937" w:rsidRPr="00ED4529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185BB1" w:rsidRPr="00ED4529">
        <w:rPr>
          <w:rFonts w:ascii="Times New Roman" w:eastAsia="MS Mincho" w:hAnsi="Times New Roman" w:cs="Times New Roman"/>
          <w:bCs/>
          <w:sz w:val="24"/>
          <w:szCs w:val="24"/>
        </w:rPr>
        <w:t>k objektu.</w:t>
      </w:r>
      <w:r w:rsidR="00185BB1" w:rsidRPr="00ED4529">
        <w:t xml:space="preserve"> </w:t>
      </w:r>
    </w:p>
    <w:p w14:paraId="2B46AAFD" w14:textId="77777777" w:rsidR="00CE0D6C" w:rsidRPr="00ED4529" w:rsidRDefault="003F176D" w:rsidP="00D0365C">
      <w:pPr>
        <w:pStyle w:val="Prosttext1"/>
        <w:tabs>
          <w:tab w:val="right" w:pos="9358"/>
        </w:tabs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ED4529">
        <w:rPr>
          <w:rFonts w:ascii="Times New Roman" w:eastAsia="MS Mincho" w:hAnsi="Times New Roman" w:cs="Times New Roman"/>
          <w:bCs/>
          <w:sz w:val="24"/>
          <w:szCs w:val="24"/>
        </w:rPr>
        <w:tab/>
      </w:r>
    </w:p>
    <w:p w14:paraId="511A8932" w14:textId="77777777" w:rsidR="00701586" w:rsidRPr="00ED4529" w:rsidRDefault="00701586" w:rsidP="00D0365C">
      <w:pPr>
        <w:jc w:val="both"/>
        <w:rPr>
          <w:rFonts w:eastAsia="MS Mincho"/>
        </w:rPr>
      </w:pPr>
      <w:proofErr w:type="gramStart"/>
      <w:r w:rsidRPr="00ED4529">
        <w:rPr>
          <w:b/>
          <w:bCs/>
          <w:sz w:val="28"/>
          <w:szCs w:val="28"/>
        </w:rPr>
        <w:t>B.</w:t>
      </w:r>
      <w:r w:rsidR="0051574F" w:rsidRPr="00ED4529">
        <w:rPr>
          <w:b/>
          <w:bCs/>
          <w:sz w:val="28"/>
          <w:szCs w:val="28"/>
        </w:rPr>
        <w:t>5</w:t>
      </w:r>
      <w:r w:rsidRPr="00ED4529">
        <w:rPr>
          <w:b/>
          <w:bCs/>
          <w:sz w:val="28"/>
          <w:szCs w:val="28"/>
        </w:rPr>
        <w:t>.  Řešení</w:t>
      </w:r>
      <w:proofErr w:type="gramEnd"/>
      <w:r w:rsidRPr="00ED4529">
        <w:rPr>
          <w:b/>
          <w:bCs/>
          <w:sz w:val="28"/>
          <w:szCs w:val="28"/>
        </w:rPr>
        <w:t xml:space="preserve"> vegetace a souvisejících terénních úprav</w:t>
      </w:r>
    </w:p>
    <w:p w14:paraId="020E227A" w14:textId="18266DB8" w:rsidR="00185BB1" w:rsidRPr="00ED4529" w:rsidRDefault="00F804FB" w:rsidP="00D0365C">
      <w:pPr>
        <w:pStyle w:val="Prosttext1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Není</w:t>
      </w:r>
      <w:r w:rsidR="00701586" w:rsidRPr="00ED4529">
        <w:rPr>
          <w:rFonts w:ascii="Times New Roman" w:eastAsia="MS Mincho" w:hAnsi="Times New Roman" w:cs="Times New Roman"/>
          <w:bCs/>
          <w:sz w:val="24"/>
          <w:szCs w:val="24"/>
        </w:rPr>
        <w:t xml:space="preserve"> součástí projektu. </w:t>
      </w:r>
    </w:p>
    <w:p w14:paraId="734D5797" w14:textId="77777777" w:rsidR="00C076D1" w:rsidRPr="00ED4529" w:rsidRDefault="00C076D1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</w:p>
    <w:p w14:paraId="792641AD" w14:textId="77777777" w:rsidR="0051574F" w:rsidRPr="00ED4529" w:rsidRDefault="0051574F" w:rsidP="00D0365C">
      <w:pPr>
        <w:jc w:val="both"/>
        <w:rPr>
          <w:rFonts w:eastAsia="MS Mincho"/>
        </w:rPr>
      </w:pPr>
      <w:proofErr w:type="gramStart"/>
      <w:r w:rsidRPr="00BA7A59">
        <w:rPr>
          <w:b/>
          <w:bCs/>
          <w:sz w:val="28"/>
          <w:szCs w:val="28"/>
        </w:rPr>
        <w:t>B.6.  Popis</w:t>
      </w:r>
      <w:proofErr w:type="gramEnd"/>
      <w:r w:rsidRPr="00BA7A59">
        <w:rPr>
          <w:b/>
          <w:bCs/>
          <w:sz w:val="28"/>
          <w:szCs w:val="28"/>
        </w:rPr>
        <w:t xml:space="preserve"> vlivů</w:t>
      </w:r>
      <w:r w:rsidRPr="00ED4529">
        <w:rPr>
          <w:b/>
          <w:bCs/>
          <w:sz w:val="28"/>
          <w:szCs w:val="28"/>
        </w:rPr>
        <w:t xml:space="preserve"> stavby na životní prostředí a jeho ochrana</w:t>
      </w:r>
    </w:p>
    <w:p w14:paraId="4BB28A80" w14:textId="77777777" w:rsidR="0051574F" w:rsidRPr="00ED4529" w:rsidRDefault="0051574F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 xml:space="preserve">a) vliv stavby na životní </w:t>
      </w:r>
      <w:proofErr w:type="gramStart"/>
      <w:r w:rsidRPr="00ED4529">
        <w:rPr>
          <w:rFonts w:ascii="Times New Roman" w:eastAsia="MS Mincho" w:hAnsi="Times New Roman" w:cs="Times New Roman"/>
          <w:b/>
          <w:sz w:val="24"/>
        </w:rPr>
        <w:t>prostředí - ovzduší</w:t>
      </w:r>
      <w:proofErr w:type="gramEnd"/>
      <w:r w:rsidRPr="00ED4529">
        <w:rPr>
          <w:rFonts w:ascii="Times New Roman" w:eastAsia="MS Mincho" w:hAnsi="Times New Roman" w:cs="Times New Roman"/>
          <w:b/>
          <w:sz w:val="24"/>
        </w:rPr>
        <w:t>, hluk, voda, odpady a půda</w:t>
      </w:r>
    </w:p>
    <w:p w14:paraId="1B7825B2" w14:textId="77777777" w:rsidR="00DC341D" w:rsidRPr="00ED4529" w:rsidRDefault="007B212E" w:rsidP="00F805A2">
      <w:pPr>
        <w:jc w:val="both"/>
        <w:rPr>
          <w:rFonts w:eastAsia="MS Mincho"/>
        </w:rPr>
      </w:pPr>
      <w:r w:rsidRPr="00ED4529">
        <w:rPr>
          <w:rFonts w:eastAsia="MS Mincho"/>
        </w:rPr>
        <w:t xml:space="preserve">Navržené materiály a technologie vylučují možnost znečištění ovzduší, vody nebo půdy. </w:t>
      </w:r>
      <w:r w:rsidR="00F805A2" w:rsidRPr="00381A81">
        <w:rPr>
          <w:rFonts w:eastAsia="MS Mincho"/>
          <w:bCs/>
        </w:rPr>
        <w:t xml:space="preserve">Při provádění stavby budou používány pouze ruční nástroje a nářadí. </w:t>
      </w:r>
      <w:r w:rsidR="00DC341D" w:rsidRPr="00ED4529">
        <w:rPr>
          <w:rFonts w:eastAsia="MS Mincho"/>
        </w:rPr>
        <w:t xml:space="preserve">Stavba není zdrojem hluku nebo znečištění. </w:t>
      </w:r>
    </w:p>
    <w:p w14:paraId="334B60F6" w14:textId="77777777" w:rsidR="0051574F" w:rsidRPr="00ED4529" w:rsidRDefault="0051574F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b) vliv stavby na přírodu a krajinu (ochrana dřevin, rostlin a živočichů, památných stromů), zachování ekologických funkcí a vazeb v krajině</w:t>
      </w:r>
      <w:r w:rsidRPr="00ED4529">
        <w:rPr>
          <w:rFonts w:ascii="Times New Roman" w:eastAsia="MS Mincho" w:hAnsi="Times New Roman" w:cs="Times New Roman"/>
          <w:b/>
          <w:sz w:val="24"/>
        </w:rPr>
        <w:tab/>
      </w:r>
    </w:p>
    <w:p w14:paraId="6DD39ACD" w14:textId="77777777" w:rsidR="00DC341D" w:rsidRPr="00ED4529" w:rsidRDefault="00080537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 xml:space="preserve">Stavba nemá negativní vliv na přírodu a krajinu. </w:t>
      </w:r>
    </w:p>
    <w:p w14:paraId="4E574163" w14:textId="77777777" w:rsidR="0051574F" w:rsidRPr="00ED4529" w:rsidRDefault="0051574F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c) vliv stavby na sousta</w:t>
      </w:r>
      <w:r w:rsidR="008008A7" w:rsidRPr="00ED4529">
        <w:rPr>
          <w:rFonts w:ascii="Times New Roman" w:eastAsia="MS Mincho" w:hAnsi="Times New Roman" w:cs="Times New Roman"/>
          <w:b/>
          <w:sz w:val="24"/>
        </w:rPr>
        <w:t>vu chráněných území Natura 2000</w:t>
      </w:r>
    </w:p>
    <w:p w14:paraId="0474611D" w14:textId="77777777" w:rsidR="007B212E" w:rsidRPr="00ED4529" w:rsidRDefault="00104B09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Stavba nemá vliv na chráněná území Natura 2000</w:t>
      </w:r>
      <w:r w:rsidR="008008A7" w:rsidRPr="00ED4529">
        <w:rPr>
          <w:rFonts w:ascii="Times New Roman" w:eastAsia="MS Mincho" w:hAnsi="Times New Roman" w:cs="Times New Roman"/>
          <w:sz w:val="24"/>
        </w:rPr>
        <w:t>.</w:t>
      </w:r>
    </w:p>
    <w:p w14:paraId="421508FC" w14:textId="77777777" w:rsidR="003D4026" w:rsidRPr="00ED4529" w:rsidRDefault="003D4026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d) návrh zohlednění podmínek ze závěru zjišťova</w:t>
      </w:r>
      <w:r w:rsidR="008008A7" w:rsidRPr="00ED4529">
        <w:rPr>
          <w:rFonts w:ascii="Times New Roman" w:eastAsia="MS Mincho" w:hAnsi="Times New Roman" w:cs="Times New Roman"/>
          <w:b/>
          <w:sz w:val="24"/>
        </w:rPr>
        <w:t>cího řízení nebo stanoviska EIA</w:t>
      </w:r>
    </w:p>
    <w:p w14:paraId="3C069293" w14:textId="77777777" w:rsidR="007B212E" w:rsidRPr="00ED4529" w:rsidRDefault="008008A7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>N</w:t>
      </w:r>
      <w:r w:rsidR="00104B09" w:rsidRPr="00ED4529">
        <w:rPr>
          <w:rFonts w:ascii="Times New Roman" w:eastAsia="MS Mincho" w:hAnsi="Times New Roman" w:cs="Times New Roman"/>
          <w:sz w:val="24"/>
        </w:rPr>
        <w:t>ení relevantní</w:t>
      </w:r>
      <w:r w:rsidRPr="00ED4529">
        <w:rPr>
          <w:rFonts w:ascii="Times New Roman" w:eastAsia="MS Mincho" w:hAnsi="Times New Roman" w:cs="Times New Roman"/>
          <w:sz w:val="24"/>
        </w:rPr>
        <w:t>.</w:t>
      </w:r>
    </w:p>
    <w:p w14:paraId="0BB32B5D" w14:textId="77777777" w:rsidR="003D4026" w:rsidRPr="00ED4529" w:rsidRDefault="003D4026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ED4529">
        <w:rPr>
          <w:rFonts w:ascii="Times New Roman" w:eastAsia="MS Mincho" w:hAnsi="Times New Roman" w:cs="Times New Roman"/>
          <w:b/>
          <w:sz w:val="24"/>
        </w:rPr>
        <w:t>e) navrhovaná ochranná a bezpečnostní pásma, rozsah omezení a podmínky oc</w:t>
      </w:r>
      <w:r w:rsidR="007B212E" w:rsidRPr="00ED4529">
        <w:rPr>
          <w:rFonts w:ascii="Times New Roman" w:eastAsia="MS Mincho" w:hAnsi="Times New Roman" w:cs="Times New Roman"/>
          <w:b/>
          <w:sz w:val="24"/>
        </w:rPr>
        <w:t>h</w:t>
      </w:r>
      <w:r w:rsidRPr="00ED4529">
        <w:rPr>
          <w:rFonts w:ascii="Times New Roman" w:eastAsia="MS Mincho" w:hAnsi="Times New Roman" w:cs="Times New Roman"/>
          <w:b/>
          <w:sz w:val="24"/>
        </w:rPr>
        <w:t>rany</w:t>
      </w:r>
      <w:r w:rsidR="008008A7" w:rsidRPr="00ED4529">
        <w:rPr>
          <w:rFonts w:ascii="Times New Roman" w:eastAsia="MS Mincho" w:hAnsi="Times New Roman" w:cs="Times New Roman"/>
          <w:b/>
          <w:sz w:val="24"/>
        </w:rPr>
        <w:t xml:space="preserve"> podle jiných právních předpisů</w:t>
      </w:r>
    </w:p>
    <w:p w14:paraId="73935238" w14:textId="69BEABFC" w:rsidR="0061624E" w:rsidRDefault="00DC341D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  <w:r w:rsidRPr="00ED4529">
        <w:rPr>
          <w:rFonts w:ascii="Times New Roman" w:eastAsia="MS Mincho" w:hAnsi="Times New Roman" w:cs="Times New Roman"/>
          <w:sz w:val="24"/>
        </w:rPr>
        <w:t xml:space="preserve">Objekt </w:t>
      </w:r>
      <w:r w:rsidR="0061624E" w:rsidRPr="00ED4529">
        <w:rPr>
          <w:rFonts w:ascii="Times New Roman" w:eastAsia="MS Mincho" w:hAnsi="Times New Roman" w:cs="Times New Roman"/>
          <w:sz w:val="24"/>
        </w:rPr>
        <w:t>je zapsán jako nemovitá kulturní památka v ÚSKP pod č.</w:t>
      </w:r>
      <w:r w:rsidR="00F805A2" w:rsidRPr="00F805A2">
        <w:t xml:space="preserve"> </w:t>
      </w:r>
      <w:r w:rsidR="00F805A2" w:rsidRPr="00F805A2">
        <w:rPr>
          <w:rFonts w:ascii="Times New Roman" w:eastAsia="MS Mincho" w:hAnsi="Times New Roman" w:cs="Times New Roman"/>
          <w:sz w:val="24"/>
        </w:rPr>
        <w:t>46348</w:t>
      </w:r>
      <w:r w:rsidR="00E77181">
        <w:rPr>
          <w:rFonts w:ascii="Times New Roman" w:eastAsia="MS Mincho" w:hAnsi="Times New Roman" w:cs="Times New Roman"/>
          <w:sz w:val="24"/>
        </w:rPr>
        <w:t>/</w:t>
      </w:r>
      <w:r w:rsidR="00F805A2" w:rsidRPr="00F805A2">
        <w:rPr>
          <w:rFonts w:ascii="Times New Roman" w:eastAsia="MS Mincho" w:hAnsi="Times New Roman" w:cs="Times New Roman"/>
          <w:sz w:val="24"/>
        </w:rPr>
        <w:t>2-24</w:t>
      </w:r>
      <w:r w:rsidR="00525B11">
        <w:rPr>
          <w:rFonts w:ascii="Times New Roman" w:eastAsia="MS Mincho" w:hAnsi="Times New Roman" w:cs="Times New Roman"/>
          <w:sz w:val="24"/>
        </w:rPr>
        <w:t>0</w:t>
      </w:r>
      <w:r w:rsidR="00F805A2" w:rsidRPr="00F805A2">
        <w:rPr>
          <w:rFonts w:ascii="Times New Roman" w:eastAsia="MS Mincho" w:hAnsi="Times New Roman" w:cs="Times New Roman"/>
          <w:sz w:val="24"/>
        </w:rPr>
        <w:t>7</w:t>
      </w:r>
      <w:r w:rsidR="0061624E" w:rsidRPr="00ED4529">
        <w:rPr>
          <w:rFonts w:ascii="Times New Roman" w:eastAsia="MS Mincho" w:hAnsi="Times New Roman" w:cs="Times New Roman"/>
          <w:sz w:val="24"/>
        </w:rPr>
        <w:t xml:space="preserve"> a podléhá režimu památkového zákona.</w:t>
      </w:r>
      <w:r w:rsidR="00C61978">
        <w:rPr>
          <w:rFonts w:ascii="Times New Roman" w:eastAsia="MS Mincho" w:hAnsi="Times New Roman" w:cs="Times New Roman"/>
          <w:sz w:val="24"/>
        </w:rPr>
        <w:t xml:space="preserve"> </w:t>
      </w:r>
      <w:r w:rsidRPr="00ED4529">
        <w:rPr>
          <w:rFonts w:ascii="Times New Roman" w:eastAsia="MS Mincho" w:hAnsi="Times New Roman" w:cs="Times New Roman"/>
          <w:sz w:val="24"/>
        </w:rPr>
        <w:t>Jiná ochranná pásma nejsou navrhována.</w:t>
      </w:r>
    </w:p>
    <w:p w14:paraId="75C61A76" w14:textId="77777777" w:rsidR="00F805A2" w:rsidRPr="00ED4529" w:rsidRDefault="00F805A2" w:rsidP="00D0365C">
      <w:pPr>
        <w:pStyle w:val="Prosttext1"/>
        <w:jc w:val="both"/>
        <w:rPr>
          <w:rFonts w:ascii="Times New Roman" w:eastAsia="MS Mincho" w:hAnsi="Times New Roman" w:cs="Times New Roman"/>
          <w:sz w:val="24"/>
        </w:rPr>
      </w:pPr>
    </w:p>
    <w:p w14:paraId="4BF22544" w14:textId="77777777" w:rsidR="009E5E1B" w:rsidRPr="00ED4529" w:rsidRDefault="009E5E1B" w:rsidP="00D0365C">
      <w:pPr>
        <w:jc w:val="both"/>
        <w:rPr>
          <w:b/>
          <w:bCs/>
          <w:sz w:val="28"/>
          <w:szCs w:val="28"/>
        </w:rPr>
      </w:pPr>
      <w:proofErr w:type="gramStart"/>
      <w:r w:rsidRPr="00ED4529">
        <w:rPr>
          <w:b/>
          <w:bCs/>
          <w:sz w:val="28"/>
          <w:szCs w:val="28"/>
        </w:rPr>
        <w:t>B.7.  Ochrana</w:t>
      </w:r>
      <w:proofErr w:type="gramEnd"/>
      <w:r w:rsidRPr="00ED4529">
        <w:rPr>
          <w:b/>
          <w:bCs/>
          <w:sz w:val="28"/>
          <w:szCs w:val="28"/>
        </w:rPr>
        <w:t xml:space="preserve"> obyvatelstva</w:t>
      </w:r>
    </w:p>
    <w:p w14:paraId="238C7A0C" w14:textId="77777777" w:rsidR="009426D5" w:rsidRPr="00ED4529" w:rsidRDefault="009E5E1B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>Není předmětem projektu.</w:t>
      </w:r>
      <w:r w:rsidR="009426D5" w:rsidRPr="00ED4529">
        <w:rPr>
          <w:rFonts w:eastAsia="MS Mincho"/>
        </w:rPr>
        <w:tab/>
      </w:r>
    </w:p>
    <w:p w14:paraId="5F32D7C1" w14:textId="77777777" w:rsidR="009426D5" w:rsidRPr="00ED4529" w:rsidRDefault="009426D5" w:rsidP="00D0365C">
      <w:pPr>
        <w:jc w:val="both"/>
        <w:rPr>
          <w:b/>
        </w:rPr>
      </w:pPr>
    </w:p>
    <w:p w14:paraId="3C8BE633" w14:textId="77777777" w:rsidR="00B35059" w:rsidRPr="00ED4529" w:rsidRDefault="009E5E1B" w:rsidP="00D0365C">
      <w:pPr>
        <w:pStyle w:val="Prosttext1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  <w:proofErr w:type="gramStart"/>
      <w:r w:rsidRPr="00ED4529">
        <w:rPr>
          <w:rFonts w:ascii="Times New Roman" w:eastAsia="MS Mincho" w:hAnsi="Times New Roman" w:cs="Times New Roman"/>
          <w:b/>
          <w:bCs/>
          <w:sz w:val="28"/>
          <w:szCs w:val="28"/>
        </w:rPr>
        <w:t>B.8.  Zásady</w:t>
      </w:r>
      <w:proofErr w:type="gramEnd"/>
      <w:r w:rsidRPr="00ED4529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 organizace výstavby</w:t>
      </w:r>
      <w:r w:rsidR="00B35059" w:rsidRPr="00ED4529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              </w:t>
      </w:r>
    </w:p>
    <w:p w14:paraId="5E0AF942" w14:textId="77777777" w:rsidR="009E5E1B" w:rsidRPr="00ED4529" w:rsidRDefault="009E5E1B" w:rsidP="00D0365C">
      <w:pPr>
        <w:jc w:val="both"/>
        <w:rPr>
          <w:b/>
        </w:rPr>
      </w:pPr>
      <w:r w:rsidRPr="00ED4529">
        <w:rPr>
          <w:b/>
        </w:rPr>
        <w:t>a) Potřeby a spotřeby rozhodujících</w:t>
      </w:r>
      <w:r w:rsidR="008008A7" w:rsidRPr="00ED4529">
        <w:rPr>
          <w:b/>
        </w:rPr>
        <w:t xml:space="preserve"> médií a hmot, jejich zajištění</w:t>
      </w:r>
    </w:p>
    <w:p w14:paraId="660944CC" w14:textId="77777777" w:rsidR="008D0F63" w:rsidRPr="00ED4529" w:rsidRDefault="004E2774" w:rsidP="00D0365C">
      <w:pPr>
        <w:jc w:val="both"/>
        <w:rPr>
          <w:rFonts w:eastAsia="MS Mincho"/>
        </w:rPr>
      </w:pPr>
      <w:r w:rsidRPr="00ED4529">
        <w:t>V</w:t>
      </w:r>
      <w:r w:rsidR="008D0F63" w:rsidRPr="00ED4529">
        <w:t xml:space="preserve">oda pro potřeby stavby </w:t>
      </w:r>
      <w:r w:rsidRPr="00ED4529">
        <w:t>bude zajištěna z odběrního místa na pozemku stavebníka (stojánek na hřbitově v blízkosti br</w:t>
      </w:r>
      <w:r w:rsidR="00F805A2">
        <w:t>ány</w:t>
      </w:r>
      <w:r w:rsidRPr="00ED4529">
        <w:t>)</w:t>
      </w:r>
      <w:r w:rsidR="00C61978">
        <w:t>.</w:t>
      </w:r>
    </w:p>
    <w:p w14:paraId="0CA12E90" w14:textId="77777777" w:rsidR="008D0F63" w:rsidRPr="00ED4529" w:rsidRDefault="004E2774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>E</w:t>
      </w:r>
      <w:r w:rsidR="008D0F63" w:rsidRPr="00ED4529">
        <w:rPr>
          <w:rFonts w:eastAsia="MS Mincho"/>
        </w:rPr>
        <w:t xml:space="preserve">lektrická energie pro potřeby stavby </w:t>
      </w:r>
      <w:r w:rsidRPr="00ED4529">
        <w:rPr>
          <w:rFonts w:eastAsia="MS Mincho"/>
        </w:rPr>
        <w:t>–</w:t>
      </w:r>
      <w:r w:rsidR="008D0F63" w:rsidRPr="00ED4529">
        <w:rPr>
          <w:rFonts w:eastAsia="MS Mincho"/>
        </w:rPr>
        <w:t xml:space="preserve"> </w:t>
      </w:r>
      <w:r w:rsidRPr="00ED4529">
        <w:rPr>
          <w:rFonts w:eastAsia="MS Mincho"/>
        </w:rPr>
        <w:t>bude zajištěna napojením stavebního rozva</w:t>
      </w:r>
      <w:r w:rsidR="00F805A2">
        <w:rPr>
          <w:rFonts w:eastAsia="MS Mincho"/>
        </w:rPr>
        <w:t>děče na hlavní rozvaděč objektu.</w:t>
      </w:r>
    </w:p>
    <w:p w14:paraId="1E8405BC" w14:textId="77777777" w:rsidR="00104B09" w:rsidRPr="00ED4529" w:rsidRDefault="00F805A2" w:rsidP="00D0365C">
      <w:pPr>
        <w:jc w:val="both"/>
      </w:pPr>
      <w:r>
        <w:t>S</w:t>
      </w:r>
      <w:r w:rsidR="00104B09" w:rsidRPr="00ED4529">
        <w:t xml:space="preserve">tavební materiál bude nakoupen </w:t>
      </w:r>
      <w:r w:rsidR="00DD007C" w:rsidRPr="00ED4529">
        <w:t>v obchodní síti</w:t>
      </w:r>
      <w:r w:rsidR="00496C39" w:rsidRPr="00ED4529">
        <w:t>.</w:t>
      </w:r>
    </w:p>
    <w:p w14:paraId="32B2CAE3" w14:textId="77777777" w:rsidR="000D018E" w:rsidRPr="00ED4529" w:rsidRDefault="001C3BCC" w:rsidP="00D0365C">
      <w:pPr>
        <w:jc w:val="both"/>
        <w:rPr>
          <w:rFonts w:eastAsia="MS Mincho"/>
          <w:b/>
        </w:rPr>
      </w:pPr>
      <w:r w:rsidRPr="00ED4529">
        <w:rPr>
          <w:rFonts w:eastAsia="MS Mincho"/>
          <w:b/>
        </w:rPr>
        <w:t>b) Odvodnění staveniště</w:t>
      </w:r>
    </w:p>
    <w:p w14:paraId="101E360B" w14:textId="77777777" w:rsidR="00F805A2" w:rsidRDefault="0062735E" w:rsidP="00F805A2">
      <w:pPr>
        <w:rPr>
          <w:rFonts w:eastAsia="MS Mincho"/>
          <w:lang w:eastAsia="cs-CZ"/>
        </w:rPr>
      </w:pPr>
      <w:r w:rsidRPr="00ED4529">
        <w:t>Dešťová voda ze střech</w:t>
      </w:r>
      <w:r w:rsidR="00F805A2">
        <w:t>y je svedena n</w:t>
      </w:r>
      <w:r w:rsidRPr="00ED4529">
        <w:t>a terén</w:t>
      </w:r>
      <w:r w:rsidR="00F805A2">
        <w:t xml:space="preserve">. </w:t>
      </w:r>
      <w:r w:rsidR="00F805A2" w:rsidRPr="00F805A2">
        <w:rPr>
          <w:rFonts w:eastAsia="MS Mincho"/>
          <w:lang w:eastAsia="cs-CZ"/>
        </w:rPr>
        <w:t xml:space="preserve">Plochy staveniště se nachází ve svažitém území s přirozeným odtokem srážkové vody. Odvodnění staveniště </w:t>
      </w:r>
      <w:r w:rsidR="00F805A2">
        <w:rPr>
          <w:rFonts w:eastAsia="MS Mincho"/>
          <w:lang w:eastAsia="cs-CZ"/>
        </w:rPr>
        <w:t xml:space="preserve">během provádění stavby </w:t>
      </w:r>
      <w:r w:rsidR="00F805A2" w:rsidRPr="00F805A2">
        <w:rPr>
          <w:rFonts w:eastAsia="MS Mincho"/>
          <w:lang w:eastAsia="cs-CZ"/>
        </w:rPr>
        <w:t>není třeba řešit.</w:t>
      </w:r>
    </w:p>
    <w:p w14:paraId="022703EC" w14:textId="77777777" w:rsidR="003343A8" w:rsidRPr="00F805A2" w:rsidRDefault="003343A8" w:rsidP="00F805A2">
      <w:pPr>
        <w:rPr>
          <w:rFonts w:eastAsia="MS Mincho"/>
          <w:lang w:eastAsia="cs-CZ"/>
        </w:rPr>
      </w:pPr>
    </w:p>
    <w:p w14:paraId="4F91F518" w14:textId="77777777" w:rsidR="0046788B" w:rsidRPr="00ED4529" w:rsidRDefault="001C3BCC" w:rsidP="00D0365C">
      <w:pPr>
        <w:jc w:val="both"/>
        <w:rPr>
          <w:b/>
        </w:rPr>
      </w:pPr>
      <w:r w:rsidRPr="00ED4529">
        <w:rPr>
          <w:b/>
        </w:rPr>
        <w:t>c) Napojení staveniště na stávající dopravní a technickou infrastrukturu</w:t>
      </w:r>
    </w:p>
    <w:p w14:paraId="2D748159" w14:textId="46CCCEF1" w:rsidR="009260F2" w:rsidRPr="00ED4529" w:rsidRDefault="00F805A2" w:rsidP="007319A7">
      <w:pPr>
        <w:jc w:val="both"/>
      </w:pPr>
      <w:r>
        <w:t xml:space="preserve">Objekt stojí uprostřed plochy hřbitova s urnovým hájem, v sousedství zastavěného území obce. Podél ohradní zdi </w:t>
      </w:r>
      <w:r w:rsidR="00125C7D" w:rsidRPr="00F805A2">
        <w:t xml:space="preserve">hřbitova vede místní komunikace s asfaltovým povrchem. Hřbitov je přístupný hlavní </w:t>
      </w:r>
      <w:r>
        <w:t xml:space="preserve">severní </w:t>
      </w:r>
      <w:r w:rsidR="00125C7D" w:rsidRPr="00F805A2">
        <w:t xml:space="preserve">bránou z ulice </w:t>
      </w:r>
      <w:r>
        <w:t>U Ovčína, od brány k objektu vede zpevněná cesta s asfaltovým povrchem</w:t>
      </w:r>
      <w:r w:rsidR="007319A7">
        <w:t xml:space="preserve">, která pokračuje užším chodníkem kolem východní a jižní strany objektu. </w:t>
      </w:r>
      <w:r w:rsidR="00BA7A59">
        <w:t xml:space="preserve">Plocha před západní fasádou je dlážděna kamennými deskami. </w:t>
      </w:r>
      <w:r w:rsidR="009260F2" w:rsidRPr="00ED4529">
        <w:t>Největší dopravní zatížení na veřejných komunikacích dopravními prostředky stavby bude při přepravě materiálu</w:t>
      </w:r>
      <w:r w:rsidR="000057DA" w:rsidRPr="00ED4529">
        <w:t xml:space="preserve"> (</w:t>
      </w:r>
      <w:r w:rsidR="0062735E" w:rsidRPr="00ED4529">
        <w:t>sutě</w:t>
      </w:r>
      <w:r w:rsidR="000057DA" w:rsidRPr="00ED4529">
        <w:t>)</w:t>
      </w:r>
      <w:r w:rsidR="009260F2" w:rsidRPr="00ED4529">
        <w:t>. Předpokládaný počet jízd max. 2x za 1 pracovní den se výrazně neprojeví na stávajícím provozu v oblasti.</w:t>
      </w:r>
    </w:p>
    <w:p w14:paraId="6992EED3" w14:textId="77777777" w:rsidR="007319A7" w:rsidRDefault="007319A7" w:rsidP="00D0365C">
      <w:pPr>
        <w:jc w:val="both"/>
      </w:pPr>
      <w:r>
        <w:t>Pro zařízení staveniště bude využita volná plocha pozemku na severní straně kostela. Přípojky vody a elektrické energie jsou k dispozici na pozemku viz B.8.a).</w:t>
      </w:r>
    </w:p>
    <w:p w14:paraId="0571DAB5" w14:textId="77777777" w:rsidR="001C3BCC" w:rsidRPr="00ED4529" w:rsidRDefault="002E16FB" w:rsidP="00D0365C">
      <w:pPr>
        <w:jc w:val="both"/>
        <w:rPr>
          <w:rFonts w:eastAsia="MS Mincho"/>
          <w:b/>
        </w:rPr>
      </w:pPr>
      <w:r w:rsidRPr="00ED4529">
        <w:rPr>
          <w:rFonts w:eastAsia="MS Mincho"/>
          <w:b/>
        </w:rPr>
        <w:t>d</w:t>
      </w:r>
      <w:r w:rsidR="00AD669F" w:rsidRPr="00ED4529">
        <w:rPr>
          <w:rFonts w:eastAsia="MS Mincho"/>
          <w:b/>
        </w:rPr>
        <w:t xml:space="preserve">) </w:t>
      </w:r>
      <w:r w:rsidRPr="00ED4529">
        <w:rPr>
          <w:rFonts w:eastAsia="MS Mincho"/>
          <w:b/>
        </w:rPr>
        <w:t>V</w:t>
      </w:r>
      <w:r w:rsidR="00AD669F" w:rsidRPr="00ED4529">
        <w:rPr>
          <w:rFonts w:eastAsia="MS Mincho"/>
          <w:b/>
        </w:rPr>
        <w:t xml:space="preserve">liv </w:t>
      </w:r>
      <w:r w:rsidR="00355B13" w:rsidRPr="00ED4529">
        <w:rPr>
          <w:rFonts w:eastAsia="MS Mincho"/>
          <w:b/>
        </w:rPr>
        <w:t xml:space="preserve">provádění </w:t>
      </w:r>
      <w:r w:rsidR="00AD669F" w:rsidRPr="00ED4529">
        <w:rPr>
          <w:rFonts w:eastAsia="MS Mincho"/>
          <w:b/>
        </w:rPr>
        <w:t xml:space="preserve">stavby na okolní </w:t>
      </w:r>
      <w:r w:rsidR="008008A7" w:rsidRPr="00ED4529">
        <w:rPr>
          <w:rFonts w:eastAsia="MS Mincho"/>
          <w:b/>
        </w:rPr>
        <w:t>stavby a pozemky</w:t>
      </w:r>
      <w:r w:rsidR="00355B13" w:rsidRPr="00ED4529">
        <w:rPr>
          <w:rFonts w:eastAsia="MS Mincho"/>
          <w:b/>
        </w:rPr>
        <w:t xml:space="preserve"> </w:t>
      </w:r>
    </w:p>
    <w:p w14:paraId="7BDFFB56" w14:textId="62A88AA2" w:rsidR="00B7681C" w:rsidRPr="00B7681C" w:rsidRDefault="007319A7" w:rsidP="00B7681C">
      <w:pPr>
        <w:pStyle w:val="Prosttext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7681C">
        <w:rPr>
          <w:rFonts w:ascii="Times New Roman" w:eastAsia="MS Mincho" w:hAnsi="Times New Roman" w:cs="Times New Roman"/>
          <w:sz w:val="24"/>
          <w:szCs w:val="24"/>
        </w:rPr>
        <w:t xml:space="preserve">Doprava materiálu a přístup pracovníků na stavbu jsou navrženy po příjezdové cestě, doprava a průběh stavby budou organizovány tak, aby se minimálně křížily s provozem </w:t>
      </w:r>
      <w:r w:rsidR="00155D1F">
        <w:rPr>
          <w:rFonts w:ascii="Times New Roman" w:eastAsia="MS Mincho" w:hAnsi="Times New Roman" w:cs="Times New Roman"/>
          <w:sz w:val="24"/>
          <w:szCs w:val="24"/>
        </w:rPr>
        <w:t>areálu</w:t>
      </w:r>
      <w:r w:rsidRPr="00B7681C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7681C" w:rsidRPr="00ED4529">
        <w:rPr>
          <w:rFonts w:ascii="Times New Roman" w:eastAsia="MS Mincho" w:hAnsi="Times New Roman" w:cs="Times New Roman"/>
          <w:sz w:val="24"/>
          <w:szCs w:val="24"/>
        </w:rPr>
        <w:t xml:space="preserve">V průběhu stavby bude omezen stávající návštěvnický provoz kostela. </w:t>
      </w:r>
    </w:p>
    <w:p w14:paraId="5ABA0B2D" w14:textId="76DB44EF" w:rsidR="007319A7" w:rsidRDefault="007319A7" w:rsidP="00B7681C">
      <w:pPr>
        <w:jc w:val="both"/>
        <w:rPr>
          <w:rFonts w:eastAsia="MS Mincho"/>
        </w:rPr>
      </w:pPr>
      <w:r w:rsidRPr="00F805A2">
        <w:t xml:space="preserve">Materiál bude dopravován lehkými nákladními automobily s nosností do 3,5 t. </w:t>
      </w:r>
      <w:r w:rsidR="00B7681C" w:rsidRPr="00ED4529">
        <w:rPr>
          <w:rFonts w:eastAsia="MS Mincho"/>
        </w:rPr>
        <w:t>Na příjezdových komunikacích musí být dodržována maximální povolená hmotnost vozidel.</w:t>
      </w:r>
      <w:r w:rsidR="00B7681C">
        <w:rPr>
          <w:rFonts w:eastAsia="MS Mincho"/>
        </w:rPr>
        <w:t xml:space="preserve"> </w:t>
      </w:r>
    </w:p>
    <w:p w14:paraId="2E4B9DC8" w14:textId="77777777" w:rsidR="005118CD" w:rsidRPr="00ED4529" w:rsidRDefault="00C5556E" w:rsidP="00D0365C">
      <w:pPr>
        <w:pStyle w:val="Prosttext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D4529">
        <w:rPr>
          <w:rFonts w:ascii="Times New Roman" w:eastAsia="MS Mincho" w:hAnsi="Times New Roman" w:cs="Times New Roman"/>
          <w:sz w:val="24"/>
          <w:szCs w:val="24"/>
        </w:rPr>
        <w:t xml:space="preserve">Plocha zařízení staveniště bude ochráněna geotextilií nebo </w:t>
      </w:r>
      <w:r w:rsidR="00D80CD8">
        <w:rPr>
          <w:rFonts w:ascii="Times New Roman" w:eastAsia="MS Mincho" w:hAnsi="Times New Roman" w:cs="Times New Roman"/>
          <w:sz w:val="24"/>
          <w:szCs w:val="24"/>
        </w:rPr>
        <w:t>dřevěnou podlahou</w:t>
      </w:r>
      <w:r w:rsidRPr="00ED4529">
        <w:rPr>
          <w:rFonts w:ascii="Times New Roman" w:eastAsia="MS Mincho" w:hAnsi="Times New Roman" w:cs="Times New Roman"/>
          <w:sz w:val="24"/>
          <w:szCs w:val="24"/>
        </w:rPr>
        <w:t xml:space="preserve">. Po likvidaci zařízení staveniště bude terén dotčený stavbou uveden do původního stavu. </w:t>
      </w:r>
      <w:r w:rsidR="00D80CD8">
        <w:rPr>
          <w:rFonts w:ascii="Times New Roman" w:eastAsia="MS Mincho" w:hAnsi="Times New Roman" w:cs="Times New Roman"/>
          <w:sz w:val="24"/>
          <w:szCs w:val="24"/>
        </w:rPr>
        <w:t>S</w:t>
      </w:r>
      <w:r w:rsidR="005118CD" w:rsidRPr="00ED4529">
        <w:rPr>
          <w:rFonts w:ascii="Times New Roman" w:eastAsia="MS Mincho" w:hAnsi="Times New Roman" w:cs="Times New Roman"/>
          <w:sz w:val="24"/>
          <w:szCs w:val="24"/>
        </w:rPr>
        <w:t xml:space="preserve">ousední stavby a pozemky </w:t>
      </w:r>
      <w:r w:rsidR="00D80CD8">
        <w:rPr>
          <w:rFonts w:ascii="Times New Roman" w:eastAsia="MS Mincho" w:hAnsi="Times New Roman" w:cs="Times New Roman"/>
          <w:sz w:val="24"/>
          <w:szCs w:val="24"/>
        </w:rPr>
        <w:t xml:space="preserve">nebudou </w:t>
      </w:r>
      <w:r w:rsidR="005118CD" w:rsidRPr="00ED4529">
        <w:rPr>
          <w:rFonts w:ascii="Times New Roman" w:eastAsia="MS Mincho" w:hAnsi="Times New Roman" w:cs="Times New Roman"/>
          <w:sz w:val="24"/>
          <w:szCs w:val="24"/>
        </w:rPr>
        <w:t xml:space="preserve">prováděním stavby dotčeny. </w:t>
      </w:r>
    </w:p>
    <w:p w14:paraId="25F0D2BB" w14:textId="77777777" w:rsidR="00DC341D" w:rsidRPr="00ED4529" w:rsidRDefault="005118CD" w:rsidP="00D0365C">
      <w:pPr>
        <w:pStyle w:val="Prosttext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D4529">
        <w:rPr>
          <w:rFonts w:ascii="Times New Roman" w:eastAsia="MS Mincho" w:hAnsi="Times New Roman" w:cs="Times New Roman"/>
          <w:sz w:val="24"/>
          <w:szCs w:val="24"/>
        </w:rPr>
        <w:t xml:space="preserve">Ochrana proti nadměrnému hluku a znečištění viz odst. i). </w:t>
      </w:r>
    </w:p>
    <w:p w14:paraId="4A904161" w14:textId="77777777" w:rsidR="004D5222" w:rsidRPr="00ED4529" w:rsidRDefault="002E16FB" w:rsidP="00D0365C">
      <w:pPr>
        <w:jc w:val="both"/>
        <w:rPr>
          <w:b/>
        </w:rPr>
      </w:pPr>
      <w:r w:rsidRPr="00ED4529">
        <w:rPr>
          <w:b/>
        </w:rPr>
        <w:t xml:space="preserve">e) Ochrana </w:t>
      </w:r>
      <w:r w:rsidR="008008A7" w:rsidRPr="00ED4529">
        <w:rPr>
          <w:b/>
        </w:rPr>
        <w:t xml:space="preserve">okolí staveniště, </w:t>
      </w:r>
      <w:r w:rsidR="00C076D1" w:rsidRPr="00ED4529">
        <w:rPr>
          <w:b/>
        </w:rPr>
        <w:t xml:space="preserve">požadavky na asanace, demolice, </w:t>
      </w:r>
      <w:r w:rsidR="008008A7" w:rsidRPr="00ED4529">
        <w:rPr>
          <w:b/>
        </w:rPr>
        <w:t>kácení dřevin</w:t>
      </w:r>
      <w:r w:rsidRPr="00ED4529">
        <w:rPr>
          <w:b/>
        </w:rPr>
        <w:t xml:space="preserve"> </w:t>
      </w:r>
    </w:p>
    <w:p w14:paraId="1B29155C" w14:textId="77777777" w:rsidR="002E16FB" w:rsidRPr="00ED4529" w:rsidRDefault="00097571" w:rsidP="00D0365C">
      <w:pPr>
        <w:jc w:val="both"/>
      </w:pPr>
      <w:r w:rsidRPr="00ED4529">
        <w:rPr>
          <w:rFonts w:eastAsia="MS Mincho"/>
        </w:rPr>
        <w:t>P</w:t>
      </w:r>
      <w:r w:rsidR="00B35059" w:rsidRPr="00ED4529">
        <w:rPr>
          <w:rFonts w:eastAsia="MS Mincho"/>
        </w:rPr>
        <w:t xml:space="preserve">racoviště, skladovací a manipulační prostory budou řádně ohrazeny, označeny a zajištěny proti vniknutí nepovolaných osob. </w:t>
      </w:r>
      <w:r w:rsidR="002E16FB" w:rsidRPr="00ED4529">
        <w:t xml:space="preserve">Provádění stavby bude v souladu </w:t>
      </w:r>
      <w:r w:rsidR="002E3576" w:rsidRPr="00ED4529">
        <w:t>se zákonem č. 350/2012</w:t>
      </w:r>
      <w:r w:rsidR="002E16FB" w:rsidRPr="00ED4529">
        <w:t>Sb</w:t>
      </w:r>
      <w:r w:rsidR="00815E22" w:rsidRPr="00ED4529">
        <w:t>.</w:t>
      </w:r>
      <w:r w:rsidR="002E16FB" w:rsidRPr="00ED4529">
        <w:t xml:space="preserve"> a nařízením vlády č. 591/2006Sb. Všichni pracovníci stavby budou řádně proškoleni v rámci BOZP a budou dodržovat </w:t>
      </w:r>
      <w:r w:rsidR="009260F2" w:rsidRPr="00ED4529">
        <w:t xml:space="preserve">platné </w:t>
      </w:r>
      <w:r w:rsidR="002E16FB" w:rsidRPr="00ED4529">
        <w:t>předpis</w:t>
      </w:r>
      <w:r w:rsidR="009260F2" w:rsidRPr="00ED4529">
        <w:t>y</w:t>
      </w:r>
      <w:r w:rsidR="002E16FB" w:rsidRPr="00ED4529">
        <w:t>.</w:t>
      </w:r>
    </w:p>
    <w:p w14:paraId="12252C36" w14:textId="77777777" w:rsidR="000D018E" w:rsidRPr="00ED4529" w:rsidRDefault="000D018E" w:rsidP="00D0365C">
      <w:pPr>
        <w:jc w:val="both"/>
      </w:pPr>
      <w:r w:rsidRPr="00ED4529">
        <w:t xml:space="preserve">Během stavby je zhotovitel povinen dbát na dodržení následujících podmínek: </w:t>
      </w:r>
    </w:p>
    <w:p w14:paraId="371DD987" w14:textId="77777777" w:rsidR="000D018E" w:rsidRPr="00ED4529" w:rsidRDefault="000D018E" w:rsidP="00D0365C">
      <w:pPr>
        <w:jc w:val="both"/>
      </w:pPr>
      <w:r w:rsidRPr="00ED4529">
        <w:t>- dodržení délky pracovní doby,</w:t>
      </w:r>
    </w:p>
    <w:p w14:paraId="0F2ED594" w14:textId="77777777" w:rsidR="000D018E" w:rsidRPr="00ED4529" w:rsidRDefault="000D018E" w:rsidP="00D0365C">
      <w:pPr>
        <w:jc w:val="both"/>
      </w:pPr>
      <w:r w:rsidRPr="00ED4529">
        <w:t>- splnění hlukových podmínek ze stavební činnosti,</w:t>
      </w:r>
    </w:p>
    <w:p w14:paraId="12C457D3" w14:textId="77777777" w:rsidR="000D018E" w:rsidRPr="00ED4529" w:rsidRDefault="000D018E" w:rsidP="00D0365C">
      <w:pPr>
        <w:jc w:val="both"/>
      </w:pPr>
      <w:r w:rsidRPr="00ED4529">
        <w:t xml:space="preserve">- ohrazení, označení a osvětlení dočasných záborů, </w:t>
      </w:r>
    </w:p>
    <w:p w14:paraId="1169F0F4" w14:textId="77777777" w:rsidR="000D018E" w:rsidRPr="00ED4529" w:rsidRDefault="000D018E" w:rsidP="00D0365C">
      <w:pPr>
        <w:jc w:val="both"/>
      </w:pPr>
      <w:r w:rsidRPr="00ED4529">
        <w:t>- čištění aut vyjíždějících ze staveniště,</w:t>
      </w:r>
    </w:p>
    <w:p w14:paraId="284D7611" w14:textId="77777777" w:rsidR="000D018E" w:rsidRPr="00ED4529" w:rsidRDefault="000D018E" w:rsidP="00D0365C">
      <w:pPr>
        <w:jc w:val="both"/>
      </w:pPr>
      <w:r w:rsidRPr="00ED4529">
        <w:t xml:space="preserve">- nasazení </w:t>
      </w:r>
      <w:proofErr w:type="gramStart"/>
      <w:r w:rsidRPr="00ED4529">
        <w:t>mechanizmů</w:t>
      </w:r>
      <w:proofErr w:type="gramEnd"/>
      <w:r w:rsidRPr="00ED4529">
        <w:t xml:space="preserve"> a aut v řádném technickém stavu.</w:t>
      </w:r>
    </w:p>
    <w:p w14:paraId="3EB73135" w14:textId="77777777" w:rsidR="002E16FB" w:rsidRPr="00ED4529" w:rsidRDefault="00BD3B3E" w:rsidP="00D0365C">
      <w:pPr>
        <w:jc w:val="both"/>
        <w:rPr>
          <w:rFonts w:eastAsia="MS Mincho"/>
        </w:rPr>
      </w:pPr>
      <w:r w:rsidRPr="00ED4529">
        <w:rPr>
          <w:rFonts w:eastAsia="MS Mincho"/>
        </w:rPr>
        <w:t>Stavba nevyžaduje asanace, demolice a kácení dřevin.</w:t>
      </w:r>
    </w:p>
    <w:p w14:paraId="14E21576" w14:textId="77777777" w:rsidR="00686DEF" w:rsidRPr="00ED4529" w:rsidRDefault="002E16FB" w:rsidP="00D0365C">
      <w:pPr>
        <w:jc w:val="both"/>
        <w:rPr>
          <w:b/>
        </w:rPr>
      </w:pPr>
      <w:r w:rsidRPr="00ED4529">
        <w:rPr>
          <w:b/>
        </w:rPr>
        <w:t>f) Maximální zábory pro staveniště</w:t>
      </w:r>
    </w:p>
    <w:p w14:paraId="405E0CC9" w14:textId="1CE1C5B2" w:rsidR="00EE2506" w:rsidRPr="000E141C" w:rsidRDefault="009260F2" w:rsidP="00D0365C">
      <w:pPr>
        <w:pStyle w:val="Prosttext1"/>
        <w:jc w:val="both"/>
        <w:rPr>
          <w:rFonts w:ascii="Times New Roman" w:eastAsia="MS Mincho" w:hAnsi="Times New Roman" w:cs="Times New Roman"/>
          <w:b/>
          <w:sz w:val="24"/>
        </w:rPr>
      </w:pPr>
      <w:r w:rsidRPr="000E141C">
        <w:rPr>
          <w:rFonts w:ascii="Times New Roman" w:eastAsia="MS Mincho" w:hAnsi="Times New Roman" w:cs="Times New Roman"/>
          <w:sz w:val="24"/>
        </w:rPr>
        <w:t xml:space="preserve">č. </w:t>
      </w:r>
      <w:proofErr w:type="spellStart"/>
      <w:r w:rsidRPr="000E141C">
        <w:rPr>
          <w:rFonts w:ascii="Times New Roman" w:eastAsia="MS Mincho" w:hAnsi="Times New Roman" w:cs="Times New Roman"/>
          <w:sz w:val="24"/>
        </w:rPr>
        <w:t>parc</w:t>
      </w:r>
      <w:proofErr w:type="spellEnd"/>
      <w:r w:rsidRPr="000E141C">
        <w:rPr>
          <w:rFonts w:ascii="Times New Roman" w:eastAsia="MS Mincho" w:hAnsi="Times New Roman" w:cs="Times New Roman"/>
          <w:sz w:val="24"/>
        </w:rPr>
        <w:t xml:space="preserve">. </w:t>
      </w:r>
      <w:r w:rsidR="00B7681C" w:rsidRPr="000E141C">
        <w:rPr>
          <w:rFonts w:ascii="Times New Roman" w:eastAsia="MS Mincho" w:hAnsi="Times New Roman" w:cs="Times New Roman"/>
          <w:sz w:val="24"/>
        </w:rPr>
        <w:t>1343/1</w:t>
      </w:r>
      <w:r w:rsidRPr="000E141C">
        <w:rPr>
          <w:rFonts w:ascii="Times New Roman" w:eastAsia="MS Mincho" w:hAnsi="Times New Roman" w:cs="Times New Roman"/>
          <w:sz w:val="24"/>
        </w:rPr>
        <w:t xml:space="preserve"> </w:t>
      </w:r>
      <w:r w:rsidR="00EE2506" w:rsidRPr="000E141C">
        <w:rPr>
          <w:rFonts w:ascii="Times New Roman" w:eastAsia="MS Mincho" w:hAnsi="Times New Roman" w:cs="Times New Roman"/>
          <w:sz w:val="24"/>
        </w:rPr>
        <w:t>–</w:t>
      </w:r>
      <w:r w:rsidR="00B7681C" w:rsidRPr="000E141C">
        <w:rPr>
          <w:rFonts w:ascii="Times New Roman" w:eastAsia="MS Mincho" w:hAnsi="Times New Roman" w:cs="Times New Roman"/>
          <w:sz w:val="24"/>
        </w:rPr>
        <w:t xml:space="preserve"> stavební </w:t>
      </w:r>
      <w:proofErr w:type="gramStart"/>
      <w:r w:rsidR="00B7681C" w:rsidRPr="000E141C">
        <w:rPr>
          <w:rFonts w:ascii="Times New Roman" w:eastAsia="MS Mincho" w:hAnsi="Times New Roman" w:cs="Times New Roman"/>
          <w:sz w:val="24"/>
        </w:rPr>
        <w:t>ohrada</w:t>
      </w:r>
      <w:r w:rsidR="00D411DF">
        <w:rPr>
          <w:rFonts w:ascii="Times New Roman" w:eastAsia="MS Mincho" w:hAnsi="Times New Roman" w:cs="Times New Roman"/>
          <w:sz w:val="24"/>
        </w:rPr>
        <w:t xml:space="preserve"> -</w:t>
      </w:r>
      <w:r w:rsidR="00B7681C" w:rsidRPr="000E141C">
        <w:rPr>
          <w:rFonts w:ascii="Times New Roman" w:eastAsia="MS Mincho" w:hAnsi="Times New Roman" w:cs="Times New Roman"/>
          <w:sz w:val="24"/>
        </w:rPr>
        <w:t xml:space="preserve"> zařízení</w:t>
      </w:r>
      <w:proofErr w:type="gramEnd"/>
      <w:r w:rsidR="00B7681C" w:rsidRPr="000E141C">
        <w:rPr>
          <w:rFonts w:ascii="Times New Roman" w:eastAsia="MS Mincho" w:hAnsi="Times New Roman" w:cs="Times New Roman"/>
          <w:sz w:val="24"/>
        </w:rPr>
        <w:t xml:space="preserve"> staveniště, </w:t>
      </w:r>
      <w:r w:rsidR="00EE2506" w:rsidRPr="000E141C">
        <w:rPr>
          <w:rFonts w:ascii="Times New Roman" w:eastAsia="MS Mincho" w:hAnsi="Times New Roman" w:cs="Times New Roman"/>
          <w:sz w:val="24"/>
        </w:rPr>
        <w:t>skladové plochy</w:t>
      </w:r>
      <w:r w:rsidR="00B7681C" w:rsidRPr="000E141C">
        <w:rPr>
          <w:rFonts w:ascii="Times New Roman" w:eastAsia="MS Mincho" w:hAnsi="Times New Roman" w:cs="Times New Roman"/>
          <w:sz w:val="24"/>
        </w:rPr>
        <w:t xml:space="preserve"> -</w:t>
      </w:r>
      <w:r w:rsidRPr="000E141C">
        <w:rPr>
          <w:rFonts w:ascii="Times New Roman" w:eastAsia="MS Mincho" w:hAnsi="Times New Roman" w:cs="Times New Roman"/>
          <w:sz w:val="24"/>
        </w:rPr>
        <w:t xml:space="preserve"> cca </w:t>
      </w:r>
      <w:r w:rsidR="00EE2506" w:rsidRPr="000E141C">
        <w:rPr>
          <w:rFonts w:ascii="Times New Roman" w:eastAsia="MS Mincho" w:hAnsi="Times New Roman" w:cs="Times New Roman"/>
          <w:sz w:val="24"/>
        </w:rPr>
        <w:t>3</w:t>
      </w:r>
      <w:r w:rsidR="00B7681C" w:rsidRPr="000E141C">
        <w:rPr>
          <w:rFonts w:ascii="Times New Roman" w:eastAsia="MS Mincho" w:hAnsi="Times New Roman" w:cs="Times New Roman"/>
          <w:sz w:val="24"/>
        </w:rPr>
        <w:t>2</w:t>
      </w:r>
      <w:r w:rsidRPr="000E141C">
        <w:rPr>
          <w:rFonts w:ascii="Times New Roman" w:eastAsia="MS Mincho" w:hAnsi="Times New Roman" w:cs="Times New Roman"/>
          <w:sz w:val="24"/>
        </w:rPr>
        <w:t>m</w:t>
      </w:r>
      <w:r w:rsidRPr="000E141C">
        <w:rPr>
          <w:rFonts w:ascii="Times New Roman" w:eastAsia="MS Mincho" w:hAnsi="Times New Roman" w:cs="Times New Roman"/>
          <w:sz w:val="24"/>
          <w:vertAlign w:val="superscript"/>
        </w:rPr>
        <w:t>2</w:t>
      </w:r>
      <w:r w:rsidR="00EE2506" w:rsidRPr="000E141C">
        <w:rPr>
          <w:rFonts w:ascii="Times New Roman" w:eastAsia="MS Mincho" w:hAnsi="Times New Roman" w:cs="Times New Roman"/>
          <w:sz w:val="24"/>
          <w:vertAlign w:val="superscript"/>
        </w:rPr>
        <w:t xml:space="preserve"> </w:t>
      </w:r>
      <w:r w:rsidR="00EE2506" w:rsidRPr="000E141C">
        <w:rPr>
          <w:rFonts w:ascii="Times New Roman" w:eastAsia="MS Mincho" w:hAnsi="Times New Roman" w:cs="Times New Roman"/>
          <w:sz w:val="24"/>
        </w:rPr>
        <w:t>(pozemek stavebníka)</w:t>
      </w:r>
      <w:r w:rsidR="00D411DF">
        <w:rPr>
          <w:rFonts w:ascii="Times New Roman" w:eastAsia="MS Mincho" w:hAnsi="Times New Roman" w:cs="Times New Roman"/>
          <w:sz w:val="24"/>
        </w:rPr>
        <w:t>.</w:t>
      </w:r>
    </w:p>
    <w:p w14:paraId="456D4331" w14:textId="77777777" w:rsidR="00110494" w:rsidRPr="00ED4529" w:rsidRDefault="00E753B3" w:rsidP="00D0365C">
      <w:pPr>
        <w:jc w:val="both"/>
        <w:rPr>
          <w:rFonts w:eastAsia="MS Mincho"/>
          <w:bCs/>
        </w:rPr>
      </w:pPr>
      <w:r w:rsidRPr="000E141C">
        <w:rPr>
          <w:rFonts w:eastAsia="MS Mincho"/>
          <w:bCs/>
        </w:rPr>
        <w:t xml:space="preserve">Všechny </w:t>
      </w:r>
      <w:r w:rsidR="000E141C" w:rsidRPr="000E141C">
        <w:rPr>
          <w:rFonts w:eastAsia="MS Mincho"/>
          <w:bCs/>
        </w:rPr>
        <w:t>pracovní plochy</w:t>
      </w:r>
      <w:r w:rsidRPr="000E141C">
        <w:rPr>
          <w:rFonts w:eastAsia="MS Mincho"/>
          <w:bCs/>
        </w:rPr>
        <w:t xml:space="preserve"> budou řádně označeny a </w:t>
      </w:r>
      <w:r w:rsidR="00C336DA" w:rsidRPr="000E141C">
        <w:rPr>
          <w:rFonts w:eastAsia="MS Mincho"/>
          <w:bCs/>
        </w:rPr>
        <w:t>ohrazeny</w:t>
      </w:r>
      <w:r w:rsidRPr="000E141C">
        <w:rPr>
          <w:rFonts w:eastAsia="MS Mincho"/>
          <w:bCs/>
        </w:rPr>
        <w:t>.</w:t>
      </w:r>
    </w:p>
    <w:p w14:paraId="1A9A51E9" w14:textId="77777777" w:rsidR="00B35059" w:rsidRPr="00ED4529" w:rsidRDefault="00B35059" w:rsidP="00D0365C">
      <w:pPr>
        <w:jc w:val="both"/>
        <w:rPr>
          <w:b/>
        </w:rPr>
      </w:pPr>
      <w:r w:rsidRPr="00ED4529">
        <w:rPr>
          <w:b/>
        </w:rPr>
        <w:t>g) Maximální produkovaná množství a druhy odpadů a emisí při výstavbě, jejich likvidace</w:t>
      </w:r>
    </w:p>
    <w:p w14:paraId="2D450594" w14:textId="77777777" w:rsidR="0051651C" w:rsidRPr="000E141C" w:rsidRDefault="0051651C" w:rsidP="00D0365C">
      <w:pPr>
        <w:tabs>
          <w:tab w:val="left" w:pos="720"/>
        </w:tabs>
        <w:jc w:val="both"/>
      </w:pPr>
      <w:r w:rsidRPr="000E141C">
        <w:t>Demontáž materiálu do suti:</w:t>
      </w:r>
    </w:p>
    <w:p w14:paraId="7AF4ADA0" w14:textId="6D6CA993" w:rsidR="0051651C" w:rsidRPr="000E141C" w:rsidRDefault="000E141C" w:rsidP="00D0365C">
      <w:pPr>
        <w:tabs>
          <w:tab w:val="left" w:pos="720"/>
        </w:tabs>
        <w:jc w:val="both"/>
      </w:pPr>
      <w:r w:rsidRPr="000E141C">
        <w:t>- suť</w:t>
      </w:r>
      <w:r w:rsidR="00451B49">
        <w:t>/ zásypy z podkladních vrstev podlahy</w:t>
      </w:r>
      <w:r w:rsidRPr="000E141C">
        <w:t xml:space="preserve"> – cca </w:t>
      </w:r>
      <w:r w:rsidR="00AA71B7">
        <w:t xml:space="preserve">7,0 </w:t>
      </w:r>
      <w:r w:rsidRPr="000E141C">
        <w:t>m</w:t>
      </w:r>
      <w:r w:rsidRPr="000E141C">
        <w:rPr>
          <w:vertAlign w:val="superscript"/>
        </w:rPr>
        <w:t>3</w:t>
      </w:r>
      <w:r w:rsidR="00AA71B7">
        <w:t>.</w:t>
      </w:r>
    </w:p>
    <w:p w14:paraId="3300ABB7" w14:textId="77777777" w:rsidR="00145D0A" w:rsidRPr="00ED4529" w:rsidRDefault="0051651C" w:rsidP="00D0365C">
      <w:pPr>
        <w:tabs>
          <w:tab w:val="left" w:pos="720"/>
        </w:tabs>
        <w:jc w:val="both"/>
      </w:pPr>
      <w:r w:rsidRPr="00ED4529">
        <w:t>O</w:t>
      </w:r>
      <w:r w:rsidR="00145D0A" w:rsidRPr="00ED4529">
        <w:t>dpadový materiál bude důsledně tříděn</w:t>
      </w:r>
      <w:r w:rsidR="00845637" w:rsidRPr="00ED4529">
        <w:t xml:space="preserve"> a odvezen na </w:t>
      </w:r>
      <w:r w:rsidR="00C42DBC" w:rsidRPr="00ED4529">
        <w:t xml:space="preserve">řízenou </w:t>
      </w:r>
      <w:r w:rsidR="00845637" w:rsidRPr="00ED4529">
        <w:t>skládku</w:t>
      </w:r>
      <w:r w:rsidR="00C336DA" w:rsidRPr="00ED4529">
        <w:t xml:space="preserve"> nebo do výkupu surovin</w:t>
      </w:r>
      <w:r w:rsidR="00145D0A" w:rsidRPr="00ED4529">
        <w:t>. Zhotovitel musí dodržovat zejména ustanovení uvedených zákonů a zákonných opatření:</w:t>
      </w:r>
    </w:p>
    <w:p w14:paraId="3BC85DC1" w14:textId="77777777" w:rsidR="00145D0A" w:rsidRPr="00ED4529" w:rsidRDefault="00145D0A" w:rsidP="00D0365C">
      <w:pPr>
        <w:tabs>
          <w:tab w:val="left" w:pos="720"/>
        </w:tabs>
        <w:jc w:val="both"/>
      </w:pPr>
      <w:r w:rsidRPr="00ED4529">
        <w:t>- zákon 185/2001 Sb.</w:t>
      </w:r>
      <w:r w:rsidR="00C42DBC" w:rsidRPr="00ED4529">
        <w:t xml:space="preserve"> - zákon o odpadech</w:t>
      </w:r>
      <w:r w:rsidR="00EA02E0" w:rsidRPr="00ED4529">
        <w:t xml:space="preserve">       </w:t>
      </w:r>
    </w:p>
    <w:p w14:paraId="10C17987" w14:textId="77777777" w:rsidR="00EA02E0" w:rsidRPr="00ED4529" w:rsidRDefault="00145D0A" w:rsidP="00D0365C">
      <w:pPr>
        <w:tabs>
          <w:tab w:val="left" w:pos="720"/>
        </w:tabs>
        <w:jc w:val="both"/>
      </w:pPr>
      <w:r w:rsidRPr="00ED4529">
        <w:t xml:space="preserve">- vyhláška MŽP č. 383/2001 Sb. – o podrobnostech nakládání s odpady. </w:t>
      </w:r>
      <w:r w:rsidR="00EA02E0" w:rsidRPr="00ED4529">
        <w:t xml:space="preserve">           </w:t>
      </w:r>
    </w:p>
    <w:p w14:paraId="695FDD4C" w14:textId="77777777" w:rsidR="00145D0A" w:rsidRPr="00ED4529" w:rsidRDefault="00145D0A" w:rsidP="00D0365C">
      <w:pPr>
        <w:tabs>
          <w:tab w:val="left" w:pos="720"/>
        </w:tabs>
        <w:jc w:val="both"/>
      </w:pPr>
      <w:r w:rsidRPr="00ED4529">
        <w:t>Plochy upravené jako zařízení staveniště budou po ukončení stavby uvedeny do původního stavu.</w:t>
      </w:r>
    </w:p>
    <w:p w14:paraId="757E0C5F" w14:textId="77777777" w:rsidR="00CA6254" w:rsidRPr="00ED4529" w:rsidRDefault="00CA6254" w:rsidP="00D0365C">
      <w:pPr>
        <w:jc w:val="both"/>
        <w:rPr>
          <w:b/>
        </w:rPr>
      </w:pPr>
      <w:r w:rsidRPr="00ED4529">
        <w:rPr>
          <w:b/>
        </w:rPr>
        <w:t>h) Bilance zemních prací, požadav</w:t>
      </w:r>
      <w:r w:rsidR="008008A7" w:rsidRPr="00ED4529">
        <w:rPr>
          <w:b/>
        </w:rPr>
        <w:t>ky na přísun nebo deponie zemin</w:t>
      </w:r>
    </w:p>
    <w:p w14:paraId="7FAD945D" w14:textId="77777777" w:rsidR="00372140" w:rsidRPr="00ED4529" w:rsidRDefault="00372140" w:rsidP="00372140">
      <w:pPr>
        <w:jc w:val="both"/>
        <w:rPr>
          <w:rFonts w:eastAsia="MS Mincho"/>
          <w:bCs/>
        </w:rPr>
      </w:pPr>
      <w:r w:rsidRPr="00ED4529">
        <w:t xml:space="preserve">Stavba neobsahuje zemní práce. </w:t>
      </w:r>
    </w:p>
    <w:p w14:paraId="15B44D2E" w14:textId="77777777" w:rsidR="00CA6254" w:rsidRPr="00ED4529" w:rsidRDefault="00CA6254" w:rsidP="00D0365C">
      <w:pPr>
        <w:jc w:val="both"/>
        <w:rPr>
          <w:b/>
        </w:rPr>
      </w:pPr>
      <w:r w:rsidRPr="00ED4529">
        <w:rPr>
          <w:b/>
        </w:rPr>
        <w:t>i) Ochrana životního prostředí při výstavbě</w:t>
      </w:r>
    </w:p>
    <w:p w14:paraId="5D171B3F" w14:textId="77777777" w:rsidR="000D018E" w:rsidRPr="00ED4529" w:rsidRDefault="000D018E" w:rsidP="00D0365C">
      <w:pPr>
        <w:tabs>
          <w:tab w:val="left" w:pos="720"/>
        </w:tabs>
        <w:jc w:val="both"/>
        <w:rPr>
          <w:rFonts w:eastAsia="MS Mincho"/>
          <w:b/>
        </w:rPr>
      </w:pPr>
      <w:r w:rsidRPr="00ED4529">
        <w:rPr>
          <w:rFonts w:eastAsia="MS Mincho"/>
          <w:b/>
        </w:rPr>
        <w:t>Ochrana proti hluku a vibracím</w:t>
      </w:r>
      <w:r w:rsidRPr="00ED4529">
        <w:rPr>
          <w:rFonts w:eastAsia="MS Mincho"/>
          <w:b/>
        </w:rPr>
        <w:tab/>
      </w:r>
    </w:p>
    <w:p w14:paraId="5A7D3513" w14:textId="52D33A37" w:rsidR="000D018E" w:rsidRPr="00ED4529" w:rsidRDefault="000D018E" w:rsidP="00D0365C">
      <w:pPr>
        <w:tabs>
          <w:tab w:val="left" w:pos="720"/>
        </w:tabs>
        <w:jc w:val="both"/>
      </w:pPr>
      <w:r w:rsidRPr="00ED4529">
        <w:t xml:space="preserve">Nejvyšší přípustné hladiny hluku </w:t>
      </w:r>
      <w:r w:rsidR="00F75FF9" w:rsidRPr="00ED4529">
        <w:t xml:space="preserve">stanovuje </w:t>
      </w:r>
      <w:r w:rsidRPr="00ED4529">
        <w:t xml:space="preserve">zákon č. 258/2000Sb. o ochraně veřejného zdraví a jeho další následné prováděcí předpisy. Nejvyšší přípustná hladina hluku pro denní dobu </w:t>
      </w:r>
      <w:proofErr w:type="gramStart"/>
      <w:r w:rsidRPr="00ED4529">
        <w:t>7-21h</w:t>
      </w:r>
      <w:proofErr w:type="gramEnd"/>
      <w:r w:rsidRPr="00ED4529">
        <w:t xml:space="preserve"> </w:t>
      </w:r>
      <w:r w:rsidRPr="00ED4529">
        <w:lastRenderedPageBreak/>
        <w:t>je 55dB(A). Zhotovitel je povinen používat stroje a </w:t>
      </w:r>
      <w:proofErr w:type="gramStart"/>
      <w:r w:rsidRPr="00ED4529">
        <w:t>mechanizmy</w:t>
      </w:r>
      <w:proofErr w:type="gramEnd"/>
      <w:r w:rsidRPr="00ED4529">
        <w:t xml:space="preserve"> v dobrém technickém stavu, jejichž hlučnost nepřesahuje hodnoty stanovené v technickém osvědčení. </w:t>
      </w:r>
    </w:p>
    <w:p w14:paraId="1069F70B" w14:textId="77777777" w:rsidR="000D018E" w:rsidRPr="00ED4529" w:rsidRDefault="000D018E" w:rsidP="00D0365C">
      <w:pPr>
        <w:tabs>
          <w:tab w:val="left" w:pos="720"/>
        </w:tabs>
        <w:jc w:val="both"/>
        <w:rPr>
          <w:rFonts w:eastAsia="MS Mincho"/>
          <w:b/>
        </w:rPr>
      </w:pPr>
      <w:r w:rsidRPr="00ED4529">
        <w:rPr>
          <w:rFonts w:eastAsia="MS Mincho"/>
          <w:b/>
        </w:rPr>
        <w:t>Ochrana proti znečišťování komunikací a nadměrné prašnosti</w:t>
      </w:r>
    </w:p>
    <w:p w14:paraId="4C370C01" w14:textId="77777777" w:rsidR="000D018E" w:rsidRPr="00ED4529" w:rsidRDefault="000D018E" w:rsidP="00D0365C">
      <w:pPr>
        <w:tabs>
          <w:tab w:val="left" w:pos="720"/>
        </w:tabs>
        <w:jc w:val="both"/>
      </w:pPr>
      <w:r w:rsidRPr="00ED4529">
        <w:t>Vozidla vyjíždějící ze staveniště budou řádně očištěna ručním mechanickým oklepem. Výjezd ze stavby bude pod stálou kontrolou stavby a případné znečištění komunikací bude okamžitě odstraněno.</w:t>
      </w:r>
    </w:p>
    <w:p w14:paraId="76D4663D" w14:textId="77777777" w:rsidR="000D018E" w:rsidRPr="00ED4529" w:rsidRDefault="000D018E" w:rsidP="00D0365C">
      <w:pPr>
        <w:tabs>
          <w:tab w:val="left" w:pos="720"/>
        </w:tabs>
        <w:jc w:val="both"/>
        <w:rPr>
          <w:rFonts w:eastAsia="MS Mincho"/>
          <w:b/>
        </w:rPr>
      </w:pPr>
      <w:r w:rsidRPr="00ED4529">
        <w:rPr>
          <w:rFonts w:eastAsia="MS Mincho"/>
          <w:b/>
        </w:rPr>
        <w:t>Ochrana proti znečišťování ovzduší výfukovými plyny</w:t>
      </w:r>
    </w:p>
    <w:p w14:paraId="4D63373B" w14:textId="77777777" w:rsidR="000D018E" w:rsidRPr="00ED4529" w:rsidRDefault="000D018E" w:rsidP="00D0365C">
      <w:pPr>
        <w:tabs>
          <w:tab w:val="left" w:pos="720"/>
        </w:tabs>
        <w:jc w:val="both"/>
      </w:pPr>
      <w:r w:rsidRPr="00ED4529">
        <w:t xml:space="preserve">Zhotovitel bude povinen zabezpečit provoz dopravních prostředků a stavebních strojů v množství odpovídajícím platným vyhláškám a předpisům a dodržovat podmínky provozu motorových vozidel na pozemních komunikacích. Nasazení strojů se spalovacími motory bude omezováno a budou upřednostněny stroje s elektromotory. </w:t>
      </w:r>
    </w:p>
    <w:p w14:paraId="724AC30C" w14:textId="77777777" w:rsidR="000D018E" w:rsidRPr="00ED4529" w:rsidRDefault="000D018E" w:rsidP="00D0365C">
      <w:pPr>
        <w:tabs>
          <w:tab w:val="left" w:pos="720"/>
        </w:tabs>
        <w:jc w:val="both"/>
        <w:rPr>
          <w:rFonts w:eastAsia="MS Mincho"/>
          <w:b/>
        </w:rPr>
      </w:pPr>
      <w:r w:rsidRPr="00ED4529">
        <w:rPr>
          <w:rFonts w:eastAsia="MS Mincho"/>
          <w:b/>
        </w:rPr>
        <w:t>Ochrana proti znečištění podzemních a povrchových vod</w:t>
      </w:r>
    </w:p>
    <w:p w14:paraId="3929A3CA" w14:textId="77777777" w:rsidR="000D018E" w:rsidRPr="00ED4529" w:rsidRDefault="000D018E" w:rsidP="00D0365C">
      <w:pPr>
        <w:tabs>
          <w:tab w:val="left" w:pos="720"/>
        </w:tabs>
        <w:jc w:val="both"/>
      </w:pPr>
      <w:r w:rsidRPr="00ED4529">
        <w:t xml:space="preserve">Po dobu výstavby bude nutno při provádění stavebních prací a provozu zařízení staveniště vhodným způsobem stavbu zabezpečit, aby nemohlo dojít ke znečištění podzemních vod. </w:t>
      </w:r>
    </w:p>
    <w:p w14:paraId="1890465A" w14:textId="77777777" w:rsidR="00CA6254" w:rsidRPr="00ED4529" w:rsidRDefault="00CA6254" w:rsidP="00D0365C">
      <w:pPr>
        <w:jc w:val="both"/>
        <w:rPr>
          <w:b/>
        </w:rPr>
      </w:pPr>
      <w:r w:rsidRPr="00ED4529">
        <w:rPr>
          <w:b/>
        </w:rPr>
        <w:t>j) Zásady bezpečnosti a ochrany zdraví při práci na staveništi, posouzení potřeby koordinátora bezpečnosti a ochrany zdraví při práci podle jiných předpisů</w:t>
      </w:r>
    </w:p>
    <w:p w14:paraId="71E7B1CD" w14:textId="77777777" w:rsidR="00145D0A" w:rsidRPr="00ED4529" w:rsidRDefault="00145D0A" w:rsidP="00B9656C">
      <w:pPr>
        <w:jc w:val="both"/>
      </w:pPr>
      <w:r w:rsidRPr="00ED4529">
        <w:t xml:space="preserve">Provádění stavby bude v souladu se zákonem č. </w:t>
      </w:r>
      <w:r w:rsidR="0021544F" w:rsidRPr="00ED4529">
        <w:t>350/2012</w:t>
      </w:r>
      <w:r w:rsidRPr="00ED4529">
        <w:t>Sb a nařízením vlády č. 591/2006Sb. Stavebník je zejména povinen dodržet tato ustanovení:</w:t>
      </w:r>
    </w:p>
    <w:p w14:paraId="3DB3C7E7" w14:textId="6009DCFA" w:rsidR="00B9619A" w:rsidRPr="00ED4529" w:rsidRDefault="00145D0A" w:rsidP="00B9619A">
      <w:pPr>
        <w:tabs>
          <w:tab w:val="left" w:pos="720"/>
        </w:tabs>
        <w:jc w:val="both"/>
      </w:pPr>
      <w:r w:rsidRPr="00ED4529">
        <w:t>- v případě, že zadavatel stavby bude stavbu realizovat pomocí více dodavatelů, bude určen dle §14 koordinátor bezpečnosti a ochrany zdraví při práci na staveništi</w:t>
      </w:r>
      <w:r w:rsidR="007B5C9B">
        <w:t>;</w:t>
      </w:r>
    </w:p>
    <w:p w14:paraId="7F5A98C5" w14:textId="7F493211" w:rsidR="00145D0A" w:rsidRPr="00ED4529" w:rsidRDefault="00B9619A" w:rsidP="00D0365C">
      <w:pPr>
        <w:tabs>
          <w:tab w:val="left" w:pos="720"/>
        </w:tabs>
        <w:ind w:left="142" w:hanging="142"/>
        <w:jc w:val="both"/>
      </w:pPr>
      <w:r>
        <w:t>-</w:t>
      </w:r>
      <w:r w:rsidR="00145D0A" w:rsidRPr="00ED4529">
        <w:t xml:space="preserve"> v souladu s § 15 </w:t>
      </w:r>
      <w:proofErr w:type="gramStart"/>
      <w:r w:rsidR="00145D0A" w:rsidRPr="00ED4529">
        <w:t>doručí</w:t>
      </w:r>
      <w:proofErr w:type="gramEnd"/>
      <w:r w:rsidR="00145D0A" w:rsidRPr="00ED4529">
        <w:t xml:space="preserve"> zadavatel stavby oznámení oblastnímu inspektorátu o zahájení prací, a to 8 dní před předáním staveniště;</w:t>
      </w:r>
    </w:p>
    <w:p w14:paraId="2F87ECF8" w14:textId="77777777" w:rsidR="00145D0A" w:rsidRPr="00ED4529" w:rsidRDefault="00145D0A" w:rsidP="00D0365C">
      <w:pPr>
        <w:tabs>
          <w:tab w:val="left" w:pos="720"/>
        </w:tabs>
        <w:jc w:val="both"/>
      </w:pPr>
      <w:r w:rsidRPr="00ED4529">
        <w:t>- před zahájením prací bude zpracován plán bezpečnosti práce.</w:t>
      </w:r>
    </w:p>
    <w:p w14:paraId="0C9AB6CC" w14:textId="77777777" w:rsidR="00145D0A" w:rsidRPr="00ED4529" w:rsidRDefault="00145D0A" w:rsidP="00D0365C">
      <w:pPr>
        <w:tabs>
          <w:tab w:val="left" w:pos="720"/>
        </w:tabs>
        <w:jc w:val="both"/>
      </w:pPr>
      <w:r w:rsidRPr="00ED4529">
        <w:t>Dodavatel je povinen zejména:</w:t>
      </w:r>
    </w:p>
    <w:p w14:paraId="26635547" w14:textId="77777777" w:rsidR="00145D0A" w:rsidRPr="00ED4529" w:rsidRDefault="00145D0A" w:rsidP="00D0365C">
      <w:pPr>
        <w:tabs>
          <w:tab w:val="left" w:pos="720"/>
        </w:tabs>
        <w:ind w:left="142" w:hanging="142"/>
        <w:jc w:val="both"/>
      </w:pPr>
      <w:r w:rsidRPr="00ED4529">
        <w:t>- před zahájením stavby informovat koordinátora o rizicích vznikajících při použitých pracovních a technologických postupech;</w:t>
      </w:r>
    </w:p>
    <w:p w14:paraId="4BCB3BDD" w14:textId="77777777" w:rsidR="00145D0A" w:rsidRPr="00ED4529" w:rsidRDefault="00145D0A" w:rsidP="00D0365C">
      <w:pPr>
        <w:tabs>
          <w:tab w:val="left" w:pos="720"/>
        </w:tabs>
        <w:ind w:left="142" w:hanging="142"/>
        <w:jc w:val="both"/>
      </w:pPr>
      <w:r w:rsidRPr="00ED4529">
        <w:t>- dbát o to, aby byly dodrženy požadavky na staveniště stanovené v příloze č. 1 nařízení;</w:t>
      </w:r>
    </w:p>
    <w:p w14:paraId="4EC47A88" w14:textId="2A2B0CCC" w:rsidR="00145D0A" w:rsidRPr="00ED4529" w:rsidRDefault="00145D0A" w:rsidP="00D0365C">
      <w:pPr>
        <w:tabs>
          <w:tab w:val="left" w:pos="720"/>
        </w:tabs>
        <w:ind w:left="142" w:hanging="142"/>
        <w:jc w:val="both"/>
      </w:pPr>
      <w:r w:rsidRPr="00ED4529">
        <w:t>- zajistit požadavky na bezpečnost a ochranu zdraví při provozu používání strojů a nářadí na staveništi dle přílohy č. 2;</w:t>
      </w:r>
    </w:p>
    <w:p w14:paraId="629D86CD" w14:textId="77777777" w:rsidR="00145D0A" w:rsidRPr="00ED4529" w:rsidRDefault="00145D0A" w:rsidP="00D0365C">
      <w:pPr>
        <w:tabs>
          <w:tab w:val="left" w:pos="720"/>
        </w:tabs>
        <w:ind w:left="142" w:hanging="142"/>
        <w:jc w:val="both"/>
      </w:pPr>
      <w:r w:rsidRPr="00ED4529">
        <w:t>- zajistit požadavky na organizaci práce a pracovní postupy dle přílohy č. 3.</w:t>
      </w:r>
    </w:p>
    <w:p w14:paraId="504946AE" w14:textId="77777777" w:rsidR="00145D0A" w:rsidRPr="00ED4529" w:rsidRDefault="00145D0A" w:rsidP="00D0365C">
      <w:pPr>
        <w:tabs>
          <w:tab w:val="left" w:pos="720"/>
        </w:tabs>
        <w:jc w:val="both"/>
      </w:pPr>
      <w:r w:rsidRPr="00ED4529">
        <w:t xml:space="preserve">Všichni pracovníci stavby budou řádně proškoleni v rámci BOZP a budou dodržovat pravidla. </w:t>
      </w:r>
    </w:p>
    <w:p w14:paraId="262963BE" w14:textId="77777777" w:rsidR="00145D0A" w:rsidRPr="00ED4529" w:rsidRDefault="00145D0A" w:rsidP="00D0365C">
      <w:pPr>
        <w:tabs>
          <w:tab w:val="left" w:pos="720"/>
        </w:tabs>
        <w:jc w:val="both"/>
      </w:pPr>
      <w:r w:rsidRPr="00ED4529">
        <w:t>Poskytnutí pomoci v případě úrazu:</w:t>
      </w:r>
    </w:p>
    <w:p w14:paraId="7C209E65" w14:textId="77777777" w:rsidR="00145D0A" w:rsidRPr="00ED4529" w:rsidRDefault="00145D0A" w:rsidP="00D0365C">
      <w:pPr>
        <w:tabs>
          <w:tab w:val="left" w:pos="720"/>
        </w:tabs>
        <w:ind w:left="142" w:hanging="142"/>
        <w:jc w:val="both"/>
      </w:pPr>
      <w:r w:rsidRPr="00ED4529">
        <w:t xml:space="preserve">- lehký </w:t>
      </w:r>
      <w:proofErr w:type="gramStart"/>
      <w:r w:rsidRPr="00ED4529">
        <w:t>úraz - první</w:t>
      </w:r>
      <w:proofErr w:type="gramEnd"/>
      <w:r w:rsidRPr="00ED4529">
        <w:t xml:space="preserve"> pomoc zajistí určený pracovník stavby, dále ošetření v - nejbližším zdravotnickém zařízení;</w:t>
      </w:r>
    </w:p>
    <w:p w14:paraId="0A698261" w14:textId="77777777" w:rsidR="00145D0A" w:rsidRPr="00ED4529" w:rsidRDefault="00145D0A" w:rsidP="00D0365C">
      <w:pPr>
        <w:tabs>
          <w:tab w:val="left" w:pos="720"/>
        </w:tabs>
        <w:ind w:left="142" w:hanging="142"/>
        <w:jc w:val="both"/>
      </w:pPr>
      <w:r w:rsidRPr="00ED4529">
        <w:t xml:space="preserve">- těžký </w:t>
      </w:r>
      <w:proofErr w:type="gramStart"/>
      <w:r w:rsidRPr="00ED4529">
        <w:t>úraz - první</w:t>
      </w:r>
      <w:proofErr w:type="gramEnd"/>
      <w:r w:rsidRPr="00ED4529">
        <w:t xml:space="preserve"> pomoc zajistí určený pracovník stavby, poté vyčká příjezdu rychlé záchranné služby.</w:t>
      </w:r>
    </w:p>
    <w:p w14:paraId="0CBB761E" w14:textId="77777777" w:rsidR="00145D0A" w:rsidRPr="00ED4529" w:rsidRDefault="00145D0A" w:rsidP="00D0365C">
      <w:pPr>
        <w:tabs>
          <w:tab w:val="left" w:pos="720"/>
        </w:tabs>
        <w:jc w:val="both"/>
      </w:pPr>
      <w:r w:rsidRPr="00ED4529">
        <w:t>Na staveništi bude viditelně vyvěšen seznam důležitých telefonních čísel (záchranná služba, hasiči, policie, správci sítí apod.).</w:t>
      </w:r>
    </w:p>
    <w:p w14:paraId="6EFF8E6E" w14:textId="77777777" w:rsidR="00660888" w:rsidRPr="00ED4529" w:rsidRDefault="00660888" w:rsidP="00D0365C">
      <w:pPr>
        <w:jc w:val="both"/>
        <w:rPr>
          <w:b/>
        </w:rPr>
      </w:pPr>
      <w:r w:rsidRPr="00ED4529">
        <w:rPr>
          <w:b/>
        </w:rPr>
        <w:t>k) Úpravy pro bezbariérové užívání výstavbou dotčených staveb</w:t>
      </w:r>
    </w:p>
    <w:p w14:paraId="5D08038D" w14:textId="77777777" w:rsidR="00660888" w:rsidRPr="00ED4529" w:rsidRDefault="00660888" w:rsidP="00D0365C">
      <w:pPr>
        <w:tabs>
          <w:tab w:val="left" w:pos="720"/>
        </w:tabs>
        <w:jc w:val="both"/>
      </w:pPr>
      <w:r w:rsidRPr="00ED4529">
        <w:t>Není předmětem projektu.</w:t>
      </w:r>
    </w:p>
    <w:p w14:paraId="3647292C" w14:textId="77777777" w:rsidR="00660888" w:rsidRPr="00ED4529" w:rsidRDefault="00660888" w:rsidP="00D0365C">
      <w:pPr>
        <w:tabs>
          <w:tab w:val="left" w:pos="720"/>
        </w:tabs>
        <w:jc w:val="both"/>
        <w:rPr>
          <w:b/>
        </w:rPr>
      </w:pPr>
      <w:r w:rsidRPr="00ED4529">
        <w:rPr>
          <w:b/>
        </w:rPr>
        <w:t>l) Zásady pro dopravně inženýrské opatření</w:t>
      </w:r>
    </w:p>
    <w:p w14:paraId="63034EE1" w14:textId="77777777" w:rsidR="0083066E" w:rsidRPr="00ED4529" w:rsidRDefault="0083066E" w:rsidP="00D0365C">
      <w:pPr>
        <w:pStyle w:val="Prosttext1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ED4529">
        <w:rPr>
          <w:rFonts w:ascii="Times New Roman" w:eastAsia="MS Mincho" w:hAnsi="Times New Roman" w:cs="Times New Roman"/>
          <w:bCs/>
          <w:sz w:val="24"/>
          <w:szCs w:val="24"/>
        </w:rPr>
        <w:t>Doprava materiálu se výrazně neprojeví n</w:t>
      </w:r>
      <w:r w:rsidR="00B9656C">
        <w:rPr>
          <w:rFonts w:ascii="Times New Roman" w:eastAsia="MS Mincho" w:hAnsi="Times New Roman" w:cs="Times New Roman"/>
          <w:bCs/>
          <w:sz w:val="24"/>
          <w:szCs w:val="24"/>
        </w:rPr>
        <w:t>a stávajícím provozu v oblasti a neomezí provoz na příjezdových komunikacích. V areálu hřbitova bude doprava materiálu a průběh stavby organizovány tak, aby nenarušovaly provoz kostela.</w:t>
      </w:r>
      <w:r w:rsidRPr="00ED4529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</w:p>
    <w:p w14:paraId="47D2A722" w14:textId="77777777" w:rsidR="00CA6254" w:rsidRPr="00ED4529" w:rsidRDefault="00CA6254" w:rsidP="00D0365C">
      <w:pPr>
        <w:jc w:val="both"/>
        <w:rPr>
          <w:b/>
        </w:rPr>
      </w:pPr>
      <w:r w:rsidRPr="00ED4529">
        <w:rPr>
          <w:b/>
        </w:rPr>
        <w:t xml:space="preserve">m) </w:t>
      </w:r>
      <w:r w:rsidR="004D5222" w:rsidRPr="00ED4529">
        <w:rPr>
          <w:b/>
        </w:rPr>
        <w:t>S</w:t>
      </w:r>
      <w:r w:rsidRPr="00ED4529">
        <w:rPr>
          <w:b/>
        </w:rPr>
        <w:t>tanovení speciálních podmínek pro provádění stavby</w:t>
      </w:r>
    </w:p>
    <w:p w14:paraId="7762903A" w14:textId="77777777" w:rsidR="001945FB" w:rsidRDefault="00EA02E0" w:rsidP="00D0365C">
      <w:pPr>
        <w:jc w:val="both"/>
      </w:pPr>
      <w:r w:rsidRPr="00ED4529">
        <w:t>Stavba bude probíhat bez omezení návštěvnického provozu kostela</w:t>
      </w:r>
      <w:r w:rsidR="001945FB" w:rsidRPr="00ED4529">
        <w:t xml:space="preserve"> a hřbitova</w:t>
      </w:r>
      <w:r w:rsidRPr="00ED4529">
        <w:t xml:space="preserve">. </w:t>
      </w:r>
    </w:p>
    <w:p w14:paraId="17489657" w14:textId="77777777" w:rsidR="00CA6254" w:rsidRPr="00ED4529" w:rsidRDefault="00CA6254" w:rsidP="00D0365C">
      <w:pPr>
        <w:jc w:val="both"/>
        <w:rPr>
          <w:b/>
        </w:rPr>
      </w:pPr>
      <w:r w:rsidRPr="00ED4529">
        <w:rPr>
          <w:b/>
        </w:rPr>
        <w:t xml:space="preserve">n) </w:t>
      </w:r>
      <w:r w:rsidR="00145D0A" w:rsidRPr="00ED4529">
        <w:rPr>
          <w:b/>
        </w:rPr>
        <w:t>P</w:t>
      </w:r>
      <w:r w:rsidRPr="00ED4529">
        <w:rPr>
          <w:b/>
        </w:rPr>
        <w:t>ostup výst</w:t>
      </w:r>
      <w:r w:rsidR="00DB2B4F" w:rsidRPr="00ED4529">
        <w:rPr>
          <w:b/>
        </w:rPr>
        <w:t>avby, rozhodující dílčí termíny</w:t>
      </w:r>
    </w:p>
    <w:p w14:paraId="2D9690C2" w14:textId="43F371A6" w:rsidR="001C3BCC" w:rsidRDefault="008E7ACC" w:rsidP="00FC6203">
      <w:pPr>
        <w:tabs>
          <w:tab w:val="left" w:pos="0"/>
        </w:tabs>
        <w:jc w:val="both"/>
        <w:rPr>
          <w:rFonts w:eastAsia="MS Mincho"/>
        </w:rPr>
      </w:pPr>
      <w:r w:rsidRPr="00ED4529">
        <w:t xml:space="preserve">Předpokládané zahájení stavby </w:t>
      </w:r>
      <w:r w:rsidR="00FC6203" w:rsidRPr="008F307B">
        <w:t xml:space="preserve">v roce 2024. </w:t>
      </w:r>
      <w:r w:rsidR="00660888" w:rsidRPr="008F307B">
        <w:t>Realizační</w:t>
      </w:r>
      <w:r w:rsidR="00660888" w:rsidRPr="00ED4529">
        <w:t xml:space="preserve"> lhůta výstavby bude určena ve smlouvě o dílo mezi </w:t>
      </w:r>
      <w:r w:rsidR="001945FB" w:rsidRPr="00ED4529">
        <w:t>zhotovitelem a stavebníkem.</w:t>
      </w:r>
      <w:r w:rsidR="00660888" w:rsidRPr="00ED4529">
        <w:t xml:space="preserve"> </w:t>
      </w:r>
      <w:r w:rsidR="00EC4795" w:rsidRPr="00ED4529">
        <w:rPr>
          <w:rFonts w:eastAsia="MS Mincho"/>
        </w:rPr>
        <w:t xml:space="preserve">Předpokládaná realizační lhůta výstavby </w:t>
      </w:r>
      <w:r w:rsidR="00D80CD8">
        <w:rPr>
          <w:rFonts w:eastAsia="MS Mincho"/>
        </w:rPr>
        <w:t>4</w:t>
      </w:r>
      <w:r w:rsidR="001945FB" w:rsidRPr="00ED4529">
        <w:rPr>
          <w:rFonts w:eastAsia="MS Mincho"/>
        </w:rPr>
        <w:t xml:space="preserve"> </w:t>
      </w:r>
      <w:r w:rsidR="00EC4795" w:rsidRPr="00ED4529">
        <w:rPr>
          <w:rFonts w:eastAsia="MS Mincho"/>
        </w:rPr>
        <w:t>měsíc</w:t>
      </w:r>
      <w:r w:rsidR="00D80CD8">
        <w:rPr>
          <w:rFonts w:eastAsia="MS Mincho"/>
        </w:rPr>
        <w:t>e</w:t>
      </w:r>
      <w:r w:rsidR="00EC4795" w:rsidRPr="00ED4529">
        <w:rPr>
          <w:rFonts w:eastAsia="MS Mincho"/>
        </w:rPr>
        <w:t>.</w:t>
      </w:r>
    </w:p>
    <w:p w14:paraId="1DF21940" w14:textId="77777777" w:rsidR="003C0D50" w:rsidRPr="00ED4529" w:rsidRDefault="003C0D50" w:rsidP="00FC6203">
      <w:pPr>
        <w:tabs>
          <w:tab w:val="left" w:pos="0"/>
        </w:tabs>
        <w:jc w:val="both"/>
      </w:pPr>
    </w:p>
    <w:p w14:paraId="13D798A3" w14:textId="77777777" w:rsidR="002E16FB" w:rsidRPr="00ED4529" w:rsidRDefault="002E16FB" w:rsidP="00D0365C">
      <w:pPr>
        <w:jc w:val="both"/>
        <w:rPr>
          <w:rFonts w:eastAsia="MS Mincho"/>
          <w:b/>
          <w:bCs/>
          <w:sz w:val="28"/>
        </w:rPr>
      </w:pPr>
    </w:p>
    <w:p w14:paraId="24FBAC48" w14:textId="74EBB3F3" w:rsidR="009B6169" w:rsidRDefault="009B6169" w:rsidP="00D0365C">
      <w:pPr>
        <w:pStyle w:val="Prosttext1"/>
        <w:jc w:val="both"/>
        <w:rPr>
          <w:rFonts w:ascii="Times New Roman" w:eastAsia="MS Mincho" w:hAnsi="Times New Roman" w:cs="Times New Roman"/>
          <w:sz w:val="24"/>
          <w:szCs w:val="28"/>
        </w:rPr>
      </w:pPr>
      <w:r w:rsidRPr="00ED4529">
        <w:rPr>
          <w:rFonts w:ascii="Times New Roman" w:eastAsia="MS Mincho" w:hAnsi="Times New Roman" w:cs="Times New Roman"/>
          <w:sz w:val="24"/>
          <w:szCs w:val="28"/>
        </w:rPr>
        <w:t xml:space="preserve">V Praze dne </w:t>
      </w:r>
      <w:r w:rsidR="00FC6203">
        <w:rPr>
          <w:rFonts w:ascii="Times New Roman" w:eastAsia="MS Mincho" w:hAnsi="Times New Roman" w:cs="Times New Roman"/>
          <w:sz w:val="24"/>
          <w:szCs w:val="28"/>
        </w:rPr>
        <w:t>6.10</w:t>
      </w:r>
      <w:r w:rsidRPr="00ED4529">
        <w:rPr>
          <w:rFonts w:ascii="Times New Roman" w:eastAsia="MS Mincho" w:hAnsi="Times New Roman" w:cs="Times New Roman"/>
          <w:sz w:val="24"/>
          <w:szCs w:val="28"/>
        </w:rPr>
        <w:t>. 20</w:t>
      </w:r>
      <w:r w:rsidR="00FC6203">
        <w:rPr>
          <w:rFonts w:ascii="Times New Roman" w:eastAsia="MS Mincho" w:hAnsi="Times New Roman" w:cs="Times New Roman"/>
          <w:sz w:val="24"/>
          <w:szCs w:val="28"/>
        </w:rPr>
        <w:t>23</w:t>
      </w:r>
      <w:r w:rsidRPr="00ED4529">
        <w:rPr>
          <w:rFonts w:ascii="Times New Roman" w:eastAsia="MS Mincho" w:hAnsi="Times New Roman" w:cs="Times New Roman"/>
          <w:sz w:val="24"/>
          <w:szCs w:val="28"/>
        </w:rPr>
        <w:tab/>
      </w:r>
      <w:r w:rsidRPr="00ED4529">
        <w:rPr>
          <w:rFonts w:ascii="Times New Roman" w:eastAsia="MS Mincho" w:hAnsi="Times New Roman" w:cs="Times New Roman"/>
          <w:sz w:val="24"/>
          <w:szCs w:val="28"/>
        </w:rPr>
        <w:tab/>
      </w:r>
      <w:r w:rsidR="00467EF6">
        <w:rPr>
          <w:rFonts w:ascii="Times New Roman" w:eastAsia="MS Mincho" w:hAnsi="Times New Roman" w:cs="Times New Roman"/>
          <w:sz w:val="24"/>
          <w:szCs w:val="28"/>
        </w:rPr>
        <w:tab/>
      </w:r>
      <w:r w:rsidRPr="00ED4529">
        <w:rPr>
          <w:rFonts w:ascii="Times New Roman" w:eastAsia="MS Mincho" w:hAnsi="Times New Roman" w:cs="Times New Roman"/>
          <w:sz w:val="24"/>
          <w:szCs w:val="28"/>
        </w:rPr>
        <w:tab/>
      </w:r>
      <w:r w:rsidRPr="00ED4529">
        <w:rPr>
          <w:rFonts w:ascii="Times New Roman" w:eastAsia="MS Mincho" w:hAnsi="Times New Roman" w:cs="Times New Roman"/>
          <w:sz w:val="24"/>
          <w:szCs w:val="28"/>
        </w:rPr>
        <w:tab/>
      </w:r>
      <w:r w:rsidRPr="00ED4529">
        <w:rPr>
          <w:rFonts w:ascii="Times New Roman" w:eastAsia="MS Mincho" w:hAnsi="Times New Roman" w:cs="Times New Roman"/>
          <w:sz w:val="24"/>
          <w:szCs w:val="28"/>
        </w:rPr>
        <w:tab/>
        <w:t xml:space="preserve">Ing. </w:t>
      </w:r>
      <w:r w:rsidR="00D80CD8">
        <w:rPr>
          <w:rFonts w:ascii="Times New Roman" w:eastAsia="MS Mincho" w:hAnsi="Times New Roman" w:cs="Times New Roman"/>
          <w:sz w:val="24"/>
          <w:szCs w:val="28"/>
        </w:rPr>
        <w:t>Filip Chmel</w:t>
      </w:r>
    </w:p>
    <w:p w14:paraId="1CC5B706" w14:textId="11637049" w:rsidR="009B6169" w:rsidRPr="001B4621" w:rsidRDefault="00D80CD8" w:rsidP="00D0365C">
      <w:pPr>
        <w:pStyle w:val="Prosttext1"/>
        <w:jc w:val="both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ab/>
      </w:r>
      <w:r>
        <w:rPr>
          <w:rFonts w:ascii="Times New Roman" w:eastAsia="MS Mincho" w:hAnsi="Times New Roman" w:cs="Times New Roman"/>
          <w:sz w:val="24"/>
          <w:szCs w:val="28"/>
        </w:rPr>
        <w:tab/>
      </w:r>
      <w:r>
        <w:rPr>
          <w:rFonts w:ascii="Times New Roman" w:eastAsia="MS Mincho" w:hAnsi="Times New Roman" w:cs="Times New Roman"/>
          <w:sz w:val="24"/>
          <w:szCs w:val="28"/>
        </w:rPr>
        <w:tab/>
      </w:r>
      <w:r>
        <w:rPr>
          <w:rFonts w:ascii="Times New Roman" w:eastAsia="MS Mincho" w:hAnsi="Times New Roman" w:cs="Times New Roman"/>
          <w:sz w:val="24"/>
          <w:szCs w:val="28"/>
        </w:rPr>
        <w:tab/>
      </w:r>
      <w:r>
        <w:rPr>
          <w:rFonts w:ascii="Times New Roman" w:eastAsia="MS Mincho" w:hAnsi="Times New Roman" w:cs="Times New Roman"/>
          <w:sz w:val="24"/>
          <w:szCs w:val="28"/>
        </w:rPr>
        <w:tab/>
      </w:r>
      <w:r w:rsidR="00467EF6">
        <w:rPr>
          <w:rFonts w:ascii="Times New Roman" w:eastAsia="MS Mincho" w:hAnsi="Times New Roman" w:cs="Times New Roman"/>
          <w:sz w:val="24"/>
          <w:szCs w:val="28"/>
        </w:rPr>
        <w:tab/>
      </w:r>
      <w:r>
        <w:rPr>
          <w:rFonts w:ascii="Times New Roman" w:eastAsia="MS Mincho" w:hAnsi="Times New Roman" w:cs="Times New Roman"/>
          <w:sz w:val="24"/>
          <w:szCs w:val="28"/>
        </w:rPr>
        <w:tab/>
      </w:r>
      <w:r>
        <w:rPr>
          <w:rFonts w:ascii="Times New Roman" w:eastAsia="MS Mincho" w:hAnsi="Times New Roman" w:cs="Times New Roman"/>
          <w:sz w:val="24"/>
          <w:szCs w:val="28"/>
        </w:rPr>
        <w:tab/>
      </w:r>
      <w:r>
        <w:rPr>
          <w:rFonts w:ascii="Times New Roman" w:eastAsia="MS Mincho" w:hAnsi="Times New Roman" w:cs="Times New Roman"/>
          <w:sz w:val="24"/>
          <w:szCs w:val="28"/>
        </w:rPr>
        <w:tab/>
        <w:t>Ing. Marie Pilecká</w:t>
      </w:r>
    </w:p>
    <w:sectPr w:rsidR="009B6169" w:rsidRPr="001B4621" w:rsidSect="00CD57F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26" w:bottom="993" w:left="1622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17E3C" w14:textId="77777777" w:rsidR="0027449A" w:rsidRDefault="0027449A">
      <w:r>
        <w:separator/>
      </w:r>
    </w:p>
  </w:endnote>
  <w:endnote w:type="continuationSeparator" w:id="0">
    <w:p w14:paraId="565529D3" w14:textId="77777777" w:rsidR="0027449A" w:rsidRDefault="0027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F9FDB" w14:textId="77777777" w:rsidR="00253481" w:rsidRDefault="0025348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1E008" w14:textId="77777777" w:rsidR="00253481" w:rsidRDefault="0025348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0D85" w14:textId="77777777" w:rsidR="00253481" w:rsidRDefault="002534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18C2D" w14:textId="77777777" w:rsidR="0027449A" w:rsidRDefault="0027449A">
      <w:r>
        <w:separator/>
      </w:r>
    </w:p>
  </w:footnote>
  <w:footnote w:type="continuationSeparator" w:id="0">
    <w:p w14:paraId="53D84125" w14:textId="77777777" w:rsidR="0027449A" w:rsidRDefault="00274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10A58" w14:textId="77777777" w:rsidR="00253481" w:rsidRDefault="00253481">
    <w:pPr>
      <w:pStyle w:val="Zhlav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072E07">
      <w:rPr>
        <w:noProof/>
      </w:rPr>
      <w:t>8</w:t>
    </w:r>
    <w:r>
      <w:fldChar w:fldCharType="end"/>
    </w:r>
    <w: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F9EB" w14:textId="77777777" w:rsidR="00253481" w:rsidRDefault="0025348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456F9B"/>
    <w:multiLevelType w:val="hybridMultilevel"/>
    <w:tmpl w:val="C6BCD0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A0D2D"/>
    <w:multiLevelType w:val="multilevel"/>
    <w:tmpl w:val="56685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9FE0F8D"/>
    <w:multiLevelType w:val="multilevel"/>
    <w:tmpl w:val="6FEE8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CF4A39"/>
    <w:multiLevelType w:val="multilevel"/>
    <w:tmpl w:val="7E586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EA4B26"/>
    <w:multiLevelType w:val="multilevel"/>
    <w:tmpl w:val="66B8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2228C2"/>
    <w:multiLevelType w:val="hybridMultilevel"/>
    <w:tmpl w:val="0FE4DBBE"/>
    <w:lvl w:ilvl="0" w:tplc="76C02D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E11EC"/>
    <w:multiLevelType w:val="multilevel"/>
    <w:tmpl w:val="9C0E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4817371">
    <w:abstractNumId w:val="0"/>
  </w:num>
  <w:num w:numId="2" w16cid:durableId="214198411">
    <w:abstractNumId w:val="1"/>
  </w:num>
  <w:num w:numId="3" w16cid:durableId="1972855240">
    <w:abstractNumId w:val="2"/>
  </w:num>
  <w:num w:numId="4" w16cid:durableId="1897861320">
    <w:abstractNumId w:val="7"/>
  </w:num>
  <w:num w:numId="5" w16cid:durableId="19740473">
    <w:abstractNumId w:val="4"/>
  </w:num>
  <w:num w:numId="6" w16cid:durableId="978878362">
    <w:abstractNumId w:val="5"/>
  </w:num>
  <w:num w:numId="7" w16cid:durableId="246503859">
    <w:abstractNumId w:val="9"/>
  </w:num>
  <w:num w:numId="8" w16cid:durableId="2043822296">
    <w:abstractNumId w:val="6"/>
  </w:num>
  <w:num w:numId="9" w16cid:durableId="1349404181">
    <w:abstractNumId w:val="3"/>
  </w:num>
  <w:num w:numId="10" w16cid:durableId="17499602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2CA9"/>
    <w:rsid w:val="000057DA"/>
    <w:rsid w:val="00011E46"/>
    <w:rsid w:val="000209B8"/>
    <w:rsid w:val="00022CA9"/>
    <w:rsid w:val="00030994"/>
    <w:rsid w:val="00030ADF"/>
    <w:rsid w:val="000333EA"/>
    <w:rsid w:val="000571A2"/>
    <w:rsid w:val="00057C02"/>
    <w:rsid w:val="00063ADF"/>
    <w:rsid w:val="000648CA"/>
    <w:rsid w:val="000662F2"/>
    <w:rsid w:val="00072728"/>
    <w:rsid w:val="00072E07"/>
    <w:rsid w:val="0007551F"/>
    <w:rsid w:val="00080537"/>
    <w:rsid w:val="00081C74"/>
    <w:rsid w:val="0009265E"/>
    <w:rsid w:val="00096F17"/>
    <w:rsid w:val="000971D8"/>
    <w:rsid w:val="00097571"/>
    <w:rsid w:val="00097765"/>
    <w:rsid w:val="000B11C1"/>
    <w:rsid w:val="000B6D52"/>
    <w:rsid w:val="000C0E7E"/>
    <w:rsid w:val="000C4D51"/>
    <w:rsid w:val="000C6954"/>
    <w:rsid w:val="000C6B7A"/>
    <w:rsid w:val="000D018E"/>
    <w:rsid w:val="000D179E"/>
    <w:rsid w:val="000D43A6"/>
    <w:rsid w:val="000D7C3C"/>
    <w:rsid w:val="000E141C"/>
    <w:rsid w:val="000E5410"/>
    <w:rsid w:val="000F7E6E"/>
    <w:rsid w:val="00103203"/>
    <w:rsid w:val="00104B09"/>
    <w:rsid w:val="001069DE"/>
    <w:rsid w:val="00110494"/>
    <w:rsid w:val="0012118F"/>
    <w:rsid w:val="001243E8"/>
    <w:rsid w:val="00124D6F"/>
    <w:rsid w:val="00125C7D"/>
    <w:rsid w:val="001318AF"/>
    <w:rsid w:val="00145D0A"/>
    <w:rsid w:val="00155D1F"/>
    <w:rsid w:val="00161108"/>
    <w:rsid w:val="001637B6"/>
    <w:rsid w:val="001653B1"/>
    <w:rsid w:val="0017669C"/>
    <w:rsid w:val="00184265"/>
    <w:rsid w:val="00185BB1"/>
    <w:rsid w:val="001865D5"/>
    <w:rsid w:val="00187DDE"/>
    <w:rsid w:val="001945FB"/>
    <w:rsid w:val="00195F92"/>
    <w:rsid w:val="001A075E"/>
    <w:rsid w:val="001A1CCA"/>
    <w:rsid w:val="001A78B5"/>
    <w:rsid w:val="001B0A85"/>
    <w:rsid w:val="001B142E"/>
    <w:rsid w:val="001B4621"/>
    <w:rsid w:val="001C10F8"/>
    <w:rsid w:val="001C24A5"/>
    <w:rsid w:val="001C3BCC"/>
    <w:rsid w:val="001C3C98"/>
    <w:rsid w:val="001D0D22"/>
    <w:rsid w:val="001D642A"/>
    <w:rsid w:val="001F0613"/>
    <w:rsid w:val="001F538F"/>
    <w:rsid w:val="00200752"/>
    <w:rsid w:val="0021544F"/>
    <w:rsid w:val="00227B30"/>
    <w:rsid w:val="00230F22"/>
    <w:rsid w:val="002343BA"/>
    <w:rsid w:val="00235C8C"/>
    <w:rsid w:val="00241734"/>
    <w:rsid w:val="00243155"/>
    <w:rsid w:val="00250EC4"/>
    <w:rsid w:val="00253481"/>
    <w:rsid w:val="00253526"/>
    <w:rsid w:val="00253A40"/>
    <w:rsid w:val="00260977"/>
    <w:rsid w:val="0027199C"/>
    <w:rsid w:val="00271BD5"/>
    <w:rsid w:val="00272FFA"/>
    <w:rsid w:val="0027449A"/>
    <w:rsid w:val="00280514"/>
    <w:rsid w:val="00282CD8"/>
    <w:rsid w:val="00283E5A"/>
    <w:rsid w:val="002A32D9"/>
    <w:rsid w:val="002A57F9"/>
    <w:rsid w:val="002A6CA8"/>
    <w:rsid w:val="002B19F7"/>
    <w:rsid w:val="002C0C1D"/>
    <w:rsid w:val="002C639A"/>
    <w:rsid w:val="002D02D4"/>
    <w:rsid w:val="002D2AD8"/>
    <w:rsid w:val="002E0FA2"/>
    <w:rsid w:val="002E16FB"/>
    <w:rsid w:val="002E3576"/>
    <w:rsid w:val="002F2781"/>
    <w:rsid w:val="002F7481"/>
    <w:rsid w:val="002F77BA"/>
    <w:rsid w:val="002F7A82"/>
    <w:rsid w:val="00301E81"/>
    <w:rsid w:val="00304719"/>
    <w:rsid w:val="00312730"/>
    <w:rsid w:val="003158F6"/>
    <w:rsid w:val="003227CB"/>
    <w:rsid w:val="00322959"/>
    <w:rsid w:val="00324EBF"/>
    <w:rsid w:val="003343A8"/>
    <w:rsid w:val="00351AA8"/>
    <w:rsid w:val="00353D1B"/>
    <w:rsid w:val="00355671"/>
    <w:rsid w:val="00355B13"/>
    <w:rsid w:val="00356A66"/>
    <w:rsid w:val="00360AF0"/>
    <w:rsid w:val="0036529B"/>
    <w:rsid w:val="003662EF"/>
    <w:rsid w:val="00372140"/>
    <w:rsid w:val="00383F9F"/>
    <w:rsid w:val="00387911"/>
    <w:rsid w:val="00387E87"/>
    <w:rsid w:val="00392904"/>
    <w:rsid w:val="003950E9"/>
    <w:rsid w:val="003960C8"/>
    <w:rsid w:val="003A7852"/>
    <w:rsid w:val="003B2A5B"/>
    <w:rsid w:val="003B35BE"/>
    <w:rsid w:val="003B645C"/>
    <w:rsid w:val="003B6B88"/>
    <w:rsid w:val="003B6EAD"/>
    <w:rsid w:val="003B7EC5"/>
    <w:rsid w:val="003C0D50"/>
    <w:rsid w:val="003D2BC8"/>
    <w:rsid w:val="003D4026"/>
    <w:rsid w:val="003D5B32"/>
    <w:rsid w:val="003E1DB9"/>
    <w:rsid w:val="003E1F92"/>
    <w:rsid w:val="003E2AAC"/>
    <w:rsid w:val="003F176D"/>
    <w:rsid w:val="00404AB1"/>
    <w:rsid w:val="00414729"/>
    <w:rsid w:val="00416801"/>
    <w:rsid w:val="00424407"/>
    <w:rsid w:val="004321AA"/>
    <w:rsid w:val="0043288F"/>
    <w:rsid w:val="004331EE"/>
    <w:rsid w:val="00442C84"/>
    <w:rsid w:val="00451B49"/>
    <w:rsid w:val="004658B6"/>
    <w:rsid w:val="0046788B"/>
    <w:rsid w:val="00467EF6"/>
    <w:rsid w:val="00475641"/>
    <w:rsid w:val="004814C3"/>
    <w:rsid w:val="00490791"/>
    <w:rsid w:val="00490C62"/>
    <w:rsid w:val="00491F90"/>
    <w:rsid w:val="004963F4"/>
    <w:rsid w:val="00496C39"/>
    <w:rsid w:val="004A3C90"/>
    <w:rsid w:val="004B55BE"/>
    <w:rsid w:val="004C4EA1"/>
    <w:rsid w:val="004C5DE5"/>
    <w:rsid w:val="004D14D7"/>
    <w:rsid w:val="004D289A"/>
    <w:rsid w:val="004D5222"/>
    <w:rsid w:val="004D5F05"/>
    <w:rsid w:val="004D6D97"/>
    <w:rsid w:val="004D71FD"/>
    <w:rsid w:val="004E2774"/>
    <w:rsid w:val="004E4CCC"/>
    <w:rsid w:val="004E66C7"/>
    <w:rsid w:val="004E6D58"/>
    <w:rsid w:val="0050533F"/>
    <w:rsid w:val="005118CD"/>
    <w:rsid w:val="00511BA8"/>
    <w:rsid w:val="00512D64"/>
    <w:rsid w:val="00514773"/>
    <w:rsid w:val="0051574F"/>
    <w:rsid w:val="0051651C"/>
    <w:rsid w:val="005217FA"/>
    <w:rsid w:val="00525B11"/>
    <w:rsid w:val="00536952"/>
    <w:rsid w:val="00546FD8"/>
    <w:rsid w:val="00550D1A"/>
    <w:rsid w:val="00552315"/>
    <w:rsid w:val="00565905"/>
    <w:rsid w:val="005667EE"/>
    <w:rsid w:val="005775E9"/>
    <w:rsid w:val="00582F48"/>
    <w:rsid w:val="0058310F"/>
    <w:rsid w:val="005841BC"/>
    <w:rsid w:val="0058437C"/>
    <w:rsid w:val="00584F47"/>
    <w:rsid w:val="00585267"/>
    <w:rsid w:val="00587789"/>
    <w:rsid w:val="005A03A6"/>
    <w:rsid w:val="005A2FF1"/>
    <w:rsid w:val="005A77F3"/>
    <w:rsid w:val="005B7F8E"/>
    <w:rsid w:val="005C5580"/>
    <w:rsid w:val="005C5ADB"/>
    <w:rsid w:val="005C5D01"/>
    <w:rsid w:val="005C6C44"/>
    <w:rsid w:val="005D4D36"/>
    <w:rsid w:val="005E326C"/>
    <w:rsid w:val="005F17E1"/>
    <w:rsid w:val="005F3B6D"/>
    <w:rsid w:val="005F5547"/>
    <w:rsid w:val="00600D06"/>
    <w:rsid w:val="006034A0"/>
    <w:rsid w:val="006053F4"/>
    <w:rsid w:val="00605F47"/>
    <w:rsid w:val="00610337"/>
    <w:rsid w:val="00610F76"/>
    <w:rsid w:val="00613A67"/>
    <w:rsid w:val="0061624E"/>
    <w:rsid w:val="00617CF4"/>
    <w:rsid w:val="00626207"/>
    <w:rsid w:val="00626995"/>
    <w:rsid w:val="0062735E"/>
    <w:rsid w:val="00630970"/>
    <w:rsid w:val="00631E69"/>
    <w:rsid w:val="00647D35"/>
    <w:rsid w:val="00654B3A"/>
    <w:rsid w:val="00654DF4"/>
    <w:rsid w:val="00660888"/>
    <w:rsid w:val="00661304"/>
    <w:rsid w:val="00666EFE"/>
    <w:rsid w:val="006744BA"/>
    <w:rsid w:val="00683AF4"/>
    <w:rsid w:val="006846F6"/>
    <w:rsid w:val="00686DEF"/>
    <w:rsid w:val="006922C1"/>
    <w:rsid w:val="006A288B"/>
    <w:rsid w:val="006A6801"/>
    <w:rsid w:val="006B0276"/>
    <w:rsid w:val="006C6279"/>
    <w:rsid w:val="006D2FD0"/>
    <w:rsid w:val="006E1B7A"/>
    <w:rsid w:val="006E33BA"/>
    <w:rsid w:val="006E57EC"/>
    <w:rsid w:val="006F0665"/>
    <w:rsid w:val="006F1FE4"/>
    <w:rsid w:val="006F5A4F"/>
    <w:rsid w:val="00701586"/>
    <w:rsid w:val="00722E24"/>
    <w:rsid w:val="00723321"/>
    <w:rsid w:val="00723ED1"/>
    <w:rsid w:val="00723F1C"/>
    <w:rsid w:val="00725838"/>
    <w:rsid w:val="00726784"/>
    <w:rsid w:val="007319A7"/>
    <w:rsid w:val="00736827"/>
    <w:rsid w:val="00740C49"/>
    <w:rsid w:val="00751631"/>
    <w:rsid w:val="00751EE6"/>
    <w:rsid w:val="00755D19"/>
    <w:rsid w:val="00763FC0"/>
    <w:rsid w:val="00767928"/>
    <w:rsid w:val="007732CA"/>
    <w:rsid w:val="00783807"/>
    <w:rsid w:val="0079353C"/>
    <w:rsid w:val="00796AAE"/>
    <w:rsid w:val="007B1284"/>
    <w:rsid w:val="007B212E"/>
    <w:rsid w:val="007B5C9B"/>
    <w:rsid w:val="007C3A5A"/>
    <w:rsid w:val="007C542B"/>
    <w:rsid w:val="007E1090"/>
    <w:rsid w:val="007E2C43"/>
    <w:rsid w:val="007E5C93"/>
    <w:rsid w:val="007F0968"/>
    <w:rsid w:val="007F38F4"/>
    <w:rsid w:val="007F3CD6"/>
    <w:rsid w:val="008008A7"/>
    <w:rsid w:val="00807920"/>
    <w:rsid w:val="00812774"/>
    <w:rsid w:val="00814D5D"/>
    <w:rsid w:val="00815E22"/>
    <w:rsid w:val="0082089D"/>
    <w:rsid w:val="00822A5C"/>
    <w:rsid w:val="0083066E"/>
    <w:rsid w:val="00836EF9"/>
    <w:rsid w:val="008432F7"/>
    <w:rsid w:val="00845637"/>
    <w:rsid w:val="00851FA5"/>
    <w:rsid w:val="008559A3"/>
    <w:rsid w:val="00863776"/>
    <w:rsid w:val="00866261"/>
    <w:rsid w:val="008677F7"/>
    <w:rsid w:val="00873202"/>
    <w:rsid w:val="008767BE"/>
    <w:rsid w:val="00877130"/>
    <w:rsid w:val="00877453"/>
    <w:rsid w:val="00882247"/>
    <w:rsid w:val="00887F6B"/>
    <w:rsid w:val="00890465"/>
    <w:rsid w:val="008A1501"/>
    <w:rsid w:val="008A1DA2"/>
    <w:rsid w:val="008B3BD8"/>
    <w:rsid w:val="008C2A87"/>
    <w:rsid w:val="008D0F63"/>
    <w:rsid w:val="008D5254"/>
    <w:rsid w:val="008D79AA"/>
    <w:rsid w:val="008E055C"/>
    <w:rsid w:val="008E194C"/>
    <w:rsid w:val="008E5D94"/>
    <w:rsid w:val="008E773C"/>
    <w:rsid w:val="008E7ACC"/>
    <w:rsid w:val="008F307B"/>
    <w:rsid w:val="008F42EF"/>
    <w:rsid w:val="008F6057"/>
    <w:rsid w:val="00900A16"/>
    <w:rsid w:val="00901DE4"/>
    <w:rsid w:val="00905344"/>
    <w:rsid w:val="00907A3F"/>
    <w:rsid w:val="00915C63"/>
    <w:rsid w:val="009219C5"/>
    <w:rsid w:val="00922F32"/>
    <w:rsid w:val="009260F2"/>
    <w:rsid w:val="00927E29"/>
    <w:rsid w:val="009344E4"/>
    <w:rsid w:val="009374AA"/>
    <w:rsid w:val="00940E4B"/>
    <w:rsid w:val="009415C1"/>
    <w:rsid w:val="009416FC"/>
    <w:rsid w:val="0094269A"/>
    <w:rsid w:val="009426D5"/>
    <w:rsid w:val="00943C06"/>
    <w:rsid w:val="00944C68"/>
    <w:rsid w:val="00945151"/>
    <w:rsid w:val="00957B57"/>
    <w:rsid w:val="00961D6D"/>
    <w:rsid w:val="00963C69"/>
    <w:rsid w:val="009659A3"/>
    <w:rsid w:val="00976F37"/>
    <w:rsid w:val="009811D3"/>
    <w:rsid w:val="009849EA"/>
    <w:rsid w:val="0098792C"/>
    <w:rsid w:val="00992D36"/>
    <w:rsid w:val="00994FE5"/>
    <w:rsid w:val="009954E3"/>
    <w:rsid w:val="009A1D28"/>
    <w:rsid w:val="009A47D9"/>
    <w:rsid w:val="009B051B"/>
    <w:rsid w:val="009B1DBF"/>
    <w:rsid w:val="009B5F3B"/>
    <w:rsid w:val="009B6169"/>
    <w:rsid w:val="009B652F"/>
    <w:rsid w:val="009C2735"/>
    <w:rsid w:val="009C3D13"/>
    <w:rsid w:val="009C4923"/>
    <w:rsid w:val="009C5381"/>
    <w:rsid w:val="009D4389"/>
    <w:rsid w:val="009E5E1B"/>
    <w:rsid w:val="00A00741"/>
    <w:rsid w:val="00A04A77"/>
    <w:rsid w:val="00A05A1A"/>
    <w:rsid w:val="00A07D46"/>
    <w:rsid w:val="00A07D68"/>
    <w:rsid w:val="00A24D8C"/>
    <w:rsid w:val="00A2519F"/>
    <w:rsid w:val="00A34405"/>
    <w:rsid w:val="00A362E6"/>
    <w:rsid w:val="00A45A26"/>
    <w:rsid w:val="00A47D9F"/>
    <w:rsid w:val="00A502D9"/>
    <w:rsid w:val="00A5408C"/>
    <w:rsid w:val="00A61394"/>
    <w:rsid w:val="00A66A91"/>
    <w:rsid w:val="00A809D7"/>
    <w:rsid w:val="00A92DBA"/>
    <w:rsid w:val="00AA141F"/>
    <w:rsid w:val="00AA367C"/>
    <w:rsid w:val="00AA3868"/>
    <w:rsid w:val="00AA71B7"/>
    <w:rsid w:val="00AA77C8"/>
    <w:rsid w:val="00AB2D8B"/>
    <w:rsid w:val="00AB45A0"/>
    <w:rsid w:val="00AC0196"/>
    <w:rsid w:val="00AC1DCD"/>
    <w:rsid w:val="00AC357C"/>
    <w:rsid w:val="00AC63E8"/>
    <w:rsid w:val="00AD5866"/>
    <w:rsid w:val="00AD669F"/>
    <w:rsid w:val="00AD68BB"/>
    <w:rsid w:val="00AE1458"/>
    <w:rsid w:val="00AE2B13"/>
    <w:rsid w:val="00AE34A1"/>
    <w:rsid w:val="00AE384A"/>
    <w:rsid w:val="00AF0F8D"/>
    <w:rsid w:val="00B00201"/>
    <w:rsid w:val="00B01FC6"/>
    <w:rsid w:val="00B04B58"/>
    <w:rsid w:val="00B136C2"/>
    <w:rsid w:val="00B17029"/>
    <w:rsid w:val="00B172E0"/>
    <w:rsid w:val="00B21E93"/>
    <w:rsid w:val="00B22533"/>
    <w:rsid w:val="00B32D9B"/>
    <w:rsid w:val="00B35059"/>
    <w:rsid w:val="00B44767"/>
    <w:rsid w:val="00B72205"/>
    <w:rsid w:val="00B726ED"/>
    <w:rsid w:val="00B7655B"/>
    <w:rsid w:val="00B7681C"/>
    <w:rsid w:val="00B92E3D"/>
    <w:rsid w:val="00B94FDC"/>
    <w:rsid w:val="00B9619A"/>
    <w:rsid w:val="00B9656C"/>
    <w:rsid w:val="00B97072"/>
    <w:rsid w:val="00BA4DD2"/>
    <w:rsid w:val="00BA7371"/>
    <w:rsid w:val="00BA7A59"/>
    <w:rsid w:val="00BB191A"/>
    <w:rsid w:val="00BB2218"/>
    <w:rsid w:val="00BB5A7B"/>
    <w:rsid w:val="00BD3B3E"/>
    <w:rsid w:val="00BE6612"/>
    <w:rsid w:val="00BF07CD"/>
    <w:rsid w:val="00BF3552"/>
    <w:rsid w:val="00BF398C"/>
    <w:rsid w:val="00C076D1"/>
    <w:rsid w:val="00C07C78"/>
    <w:rsid w:val="00C2039E"/>
    <w:rsid w:val="00C25ED8"/>
    <w:rsid w:val="00C32125"/>
    <w:rsid w:val="00C336DA"/>
    <w:rsid w:val="00C34765"/>
    <w:rsid w:val="00C42DBC"/>
    <w:rsid w:val="00C46BA9"/>
    <w:rsid w:val="00C5522B"/>
    <w:rsid w:val="00C5541D"/>
    <w:rsid w:val="00C5556E"/>
    <w:rsid w:val="00C61978"/>
    <w:rsid w:val="00C63644"/>
    <w:rsid w:val="00C65537"/>
    <w:rsid w:val="00C669DA"/>
    <w:rsid w:val="00C70F64"/>
    <w:rsid w:val="00C72096"/>
    <w:rsid w:val="00C810BE"/>
    <w:rsid w:val="00C87D05"/>
    <w:rsid w:val="00CA00C2"/>
    <w:rsid w:val="00CA0142"/>
    <w:rsid w:val="00CA6254"/>
    <w:rsid w:val="00CA6478"/>
    <w:rsid w:val="00CB0BD9"/>
    <w:rsid w:val="00CB2D55"/>
    <w:rsid w:val="00CB46D6"/>
    <w:rsid w:val="00CB5F50"/>
    <w:rsid w:val="00CC4D2D"/>
    <w:rsid w:val="00CC6499"/>
    <w:rsid w:val="00CD57F0"/>
    <w:rsid w:val="00CE0915"/>
    <w:rsid w:val="00CE0B12"/>
    <w:rsid w:val="00CE0D6C"/>
    <w:rsid w:val="00CF2C44"/>
    <w:rsid w:val="00D02F92"/>
    <w:rsid w:val="00D0365C"/>
    <w:rsid w:val="00D24E26"/>
    <w:rsid w:val="00D3193E"/>
    <w:rsid w:val="00D32A41"/>
    <w:rsid w:val="00D34D24"/>
    <w:rsid w:val="00D411B8"/>
    <w:rsid w:val="00D411DF"/>
    <w:rsid w:val="00D57628"/>
    <w:rsid w:val="00D576D0"/>
    <w:rsid w:val="00D6218A"/>
    <w:rsid w:val="00D652C1"/>
    <w:rsid w:val="00D66F9D"/>
    <w:rsid w:val="00D675FF"/>
    <w:rsid w:val="00D77937"/>
    <w:rsid w:val="00D80CD8"/>
    <w:rsid w:val="00D94913"/>
    <w:rsid w:val="00D9509E"/>
    <w:rsid w:val="00D9762D"/>
    <w:rsid w:val="00D9794D"/>
    <w:rsid w:val="00DA1E01"/>
    <w:rsid w:val="00DB020F"/>
    <w:rsid w:val="00DB2B4F"/>
    <w:rsid w:val="00DC341D"/>
    <w:rsid w:val="00DD007C"/>
    <w:rsid w:val="00DD555D"/>
    <w:rsid w:val="00DD6B9D"/>
    <w:rsid w:val="00DE1C00"/>
    <w:rsid w:val="00DF10B2"/>
    <w:rsid w:val="00E01F84"/>
    <w:rsid w:val="00E06480"/>
    <w:rsid w:val="00E06A1E"/>
    <w:rsid w:val="00E15A90"/>
    <w:rsid w:val="00E2247F"/>
    <w:rsid w:val="00E23321"/>
    <w:rsid w:val="00E27EF7"/>
    <w:rsid w:val="00E3514F"/>
    <w:rsid w:val="00E35A13"/>
    <w:rsid w:val="00E53E5C"/>
    <w:rsid w:val="00E546E1"/>
    <w:rsid w:val="00E56F77"/>
    <w:rsid w:val="00E63DAE"/>
    <w:rsid w:val="00E67E31"/>
    <w:rsid w:val="00E72122"/>
    <w:rsid w:val="00E730F7"/>
    <w:rsid w:val="00E753B3"/>
    <w:rsid w:val="00E77181"/>
    <w:rsid w:val="00E80A5F"/>
    <w:rsid w:val="00E845BD"/>
    <w:rsid w:val="00E878A2"/>
    <w:rsid w:val="00E9213B"/>
    <w:rsid w:val="00E9287D"/>
    <w:rsid w:val="00EA02E0"/>
    <w:rsid w:val="00EA0415"/>
    <w:rsid w:val="00EA066F"/>
    <w:rsid w:val="00EA4D4D"/>
    <w:rsid w:val="00EA7759"/>
    <w:rsid w:val="00EB6B9A"/>
    <w:rsid w:val="00EC0F0D"/>
    <w:rsid w:val="00EC3614"/>
    <w:rsid w:val="00EC4795"/>
    <w:rsid w:val="00EC71F7"/>
    <w:rsid w:val="00ED1671"/>
    <w:rsid w:val="00ED1D05"/>
    <w:rsid w:val="00ED4529"/>
    <w:rsid w:val="00ED6F93"/>
    <w:rsid w:val="00EE2506"/>
    <w:rsid w:val="00EE6A37"/>
    <w:rsid w:val="00EF3562"/>
    <w:rsid w:val="00EF4889"/>
    <w:rsid w:val="00F000E5"/>
    <w:rsid w:val="00F01659"/>
    <w:rsid w:val="00F0774B"/>
    <w:rsid w:val="00F11234"/>
    <w:rsid w:val="00F13A5D"/>
    <w:rsid w:val="00F17E24"/>
    <w:rsid w:val="00F2130A"/>
    <w:rsid w:val="00F3228C"/>
    <w:rsid w:val="00F33C0C"/>
    <w:rsid w:val="00F34980"/>
    <w:rsid w:val="00F34B78"/>
    <w:rsid w:val="00F51727"/>
    <w:rsid w:val="00F53AD1"/>
    <w:rsid w:val="00F5473E"/>
    <w:rsid w:val="00F5489B"/>
    <w:rsid w:val="00F614A8"/>
    <w:rsid w:val="00F617E3"/>
    <w:rsid w:val="00F61A51"/>
    <w:rsid w:val="00F63647"/>
    <w:rsid w:val="00F638D2"/>
    <w:rsid w:val="00F65796"/>
    <w:rsid w:val="00F75FF9"/>
    <w:rsid w:val="00F774AE"/>
    <w:rsid w:val="00F804FB"/>
    <w:rsid w:val="00F805A2"/>
    <w:rsid w:val="00F819A0"/>
    <w:rsid w:val="00F85840"/>
    <w:rsid w:val="00F870F5"/>
    <w:rsid w:val="00F9259A"/>
    <w:rsid w:val="00F9292E"/>
    <w:rsid w:val="00F92AA5"/>
    <w:rsid w:val="00FA00DE"/>
    <w:rsid w:val="00FA36D3"/>
    <w:rsid w:val="00FA37FA"/>
    <w:rsid w:val="00FA6C46"/>
    <w:rsid w:val="00FB76A5"/>
    <w:rsid w:val="00FC1B6F"/>
    <w:rsid w:val="00FC4AA2"/>
    <w:rsid w:val="00FC6045"/>
    <w:rsid w:val="00FC6203"/>
    <w:rsid w:val="00FC7846"/>
    <w:rsid w:val="00FD34E0"/>
    <w:rsid w:val="00FE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847C8"/>
  <w15:chartTrackingRefBased/>
  <w15:docId w15:val="{AEDFF149-5F97-47D8-B52C-41D11407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ind w:left="720" w:firstLine="0"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136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Osobnstylvytvoenzprvy">
    <w:name w:val="Osobní styl vytvořené zprávy"/>
    <w:rPr>
      <w:rFonts w:ascii="Arial" w:hAnsi="Arial" w:cs="Arial"/>
      <w:color w:val="auto"/>
      <w:sz w:val="20"/>
    </w:rPr>
  </w:style>
  <w:style w:type="character" w:customStyle="1" w:styleId="Osobnstylodpovdi">
    <w:name w:val="Osobní styl odpovědi"/>
    <w:rPr>
      <w:rFonts w:ascii="Arial" w:hAnsi="Arial" w:cs="Arial"/>
      <w:color w:val="auto"/>
      <w:sz w:val="20"/>
    </w:rPr>
  </w:style>
  <w:style w:type="character" w:styleId="slostrnky">
    <w:name w:val="page number"/>
    <w:basedOn w:val="Standardnpsmo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jc w:val="both"/>
    </w:pPr>
    <w:rPr>
      <w:rFonts w:eastAsia="MS Mincho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szCs w:val="20"/>
    </w:rPr>
  </w:style>
  <w:style w:type="paragraph" w:customStyle="1" w:styleId="Zkladntext22">
    <w:name w:val="Základní text 22"/>
    <w:basedOn w:val="Normln"/>
    <w:pPr>
      <w:jc w:val="both"/>
    </w:pPr>
    <w:rPr>
      <w:rFonts w:eastAsia="MS Mincho"/>
      <w:sz w:val="22"/>
    </w:rPr>
  </w:style>
  <w:style w:type="paragraph" w:customStyle="1" w:styleId="Zkladntextodsazen21">
    <w:name w:val="Základní text odsazený 21"/>
    <w:basedOn w:val="Normln"/>
    <w:pPr>
      <w:ind w:firstLine="708"/>
      <w:jc w:val="both"/>
    </w:pPr>
    <w:rPr>
      <w:rFonts w:eastAsia="MS Mincho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customStyle="1" w:styleId="Zkladntextodsazen31">
    <w:name w:val="Základní text odsazený 31"/>
    <w:basedOn w:val="Normln"/>
    <w:pPr>
      <w:spacing w:after="120"/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Zkladntext31">
    <w:name w:val="Základní text 31"/>
    <w:basedOn w:val="Normln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estern">
    <w:name w:val="western"/>
    <w:basedOn w:val="Normln"/>
    <w:pPr>
      <w:spacing w:before="280" w:after="280"/>
    </w:pPr>
    <w:rPr>
      <w:lang w:val="en-US"/>
    </w:rPr>
  </w:style>
  <w:style w:type="paragraph" w:styleId="Prosttext">
    <w:name w:val="Plain Text"/>
    <w:basedOn w:val="Normln"/>
    <w:pPr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character" w:styleId="Siln">
    <w:name w:val="Strong"/>
    <w:qFormat/>
    <w:rPr>
      <w:b/>
      <w:bCs/>
    </w:rPr>
  </w:style>
  <w:style w:type="character" w:styleId="Zdraznn">
    <w:name w:val="Emphasis"/>
    <w:qFormat/>
    <w:rPr>
      <w:i/>
      <w:iCs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paragraph" w:styleId="Normlnodsazen">
    <w:name w:val="Normal Indent"/>
    <w:basedOn w:val="Normln"/>
    <w:rsid w:val="00250EC4"/>
    <w:pPr>
      <w:suppressAutoHyphens w:val="0"/>
      <w:ind w:left="708"/>
    </w:pPr>
    <w:rPr>
      <w:lang w:eastAsia="cs-CZ"/>
    </w:rPr>
  </w:style>
  <w:style w:type="paragraph" w:customStyle="1" w:styleId="Zkrcenzptenadresa">
    <w:name w:val="Zkrácená zpáteční adresa"/>
    <w:basedOn w:val="Normln"/>
    <w:rsid w:val="00250EC4"/>
    <w:pPr>
      <w:suppressAutoHyphens w:val="0"/>
    </w:pPr>
    <w:rPr>
      <w:lang w:eastAsia="cs-CZ"/>
    </w:rPr>
  </w:style>
  <w:style w:type="paragraph" w:styleId="Zkladntextodsazen2">
    <w:name w:val="Body Text Indent 2"/>
    <w:basedOn w:val="Normln"/>
    <w:rsid w:val="00CB0BD9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550D1A"/>
    <w:pPr>
      <w:spacing w:after="120"/>
      <w:ind w:left="283"/>
    </w:pPr>
    <w:rPr>
      <w:sz w:val="16"/>
      <w:szCs w:val="16"/>
    </w:rPr>
  </w:style>
  <w:style w:type="character" w:styleId="Hypertextovodkaz">
    <w:name w:val="Hyperlink"/>
    <w:uiPriority w:val="99"/>
    <w:semiHidden/>
    <w:unhideWhenUsed/>
    <w:rsid w:val="00BF3552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12774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812774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2E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72E07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44969-2EAE-4A94-82F4-CB2F06CE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2822</Words>
  <Characters>16656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týnský chrám</vt:lpstr>
    </vt:vector>
  </TitlesOfParts>
  <Company>HP</Company>
  <LinksUpToDate>false</LinksUpToDate>
  <CharactersWithSpaces>19440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týnský chrám</dc:title>
  <dc:subject/>
  <dc:creator>m</dc:creator>
  <cp:keywords/>
  <cp:lastModifiedBy>Vít Mlázovský</cp:lastModifiedBy>
  <cp:revision>88</cp:revision>
  <cp:lastPrinted>2015-12-15T10:41:00Z</cp:lastPrinted>
  <dcterms:created xsi:type="dcterms:W3CDTF">2023-10-04T09:36:00Z</dcterms:created>
  <dcterms:modified xsi:type="dcterms:W3CDTF">2023-11-21T14:48:00Z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e3223a268b286e6b9baf1603c76c9db743824b2799ce53184cff0a9c64e489b9</vt:lpwstr>
  </property>
</Properties>
</file>